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highlight w:val="none"/>
        </w:rPr>
      </w:pPr>
      <w:r>
        <w:rPr>
          <w:rFonts w:hint="eastAsia"/>
          <w:b/>
          <w:bCs/>
          <w:sz w:val="44"/>
          <w:szCs w:val="44"/>
          <w:highlight w:val="none"/>
          <w:lang w:val="en-US" w:eastAsia="zh-CN"/>
        </w:rPr>
        <w:t>竞争性磋商公告</w:t>
      </w:r>
    </w:p>
    <w:p>
      <w:pPr>
        <w:pBdr>
          <w:top w:val="single" w:color="000000" w:sz="4" w:space="1"/>
          <w:left w:val="single" w:color="000000" w:sz="4" w:space="4"/>
          <w:bottom w:val="single" w:color="000000" w:sz="4" w:space="1"/>
          <w:right w:val="single" w:color="000000" w:sz="4" w:space="4"/>
        </w:pBdr>
        <w:spacing w:line="460" w:lineRule="exact"/>
        <w:rPr>
          <w:rFonts w:ascii="宋体" w:hAnsi="宋体"/>
          <w:szCs w:val="21"/>
          <w:highlight w:val="none"/>
        </w:rPr>
      </w:pPr>
      <w:r>
        <w:rPr>
          <w:rFonts w:hint="eastAsia" w:ascii="宋体" w:hAnsi="宋体"/>
          <w:szCs w:val="21"/>
          <w:highlight w:val="none"/>
        </w:rPr>
        <w:t>项目概况：</w:t>
      </w:r>
    </w:p>
    <w:p>
      <w:pPr>
        <w:pBdr>
          <w:top w:val="single" w:color="000000" w:sz="4" w:space="1"/>
          <w:left w:val="single" w:color="000000" w:sz="4" w:space="4"/>
          <w:bottom w:val="single" w:color="000000" w:sz="4" w:space="1"/>
          <w:right w:val="single" w:color="000000" w:sz="4" w:space="4"/>
        </w:pBdr>
        <w:spacing w:line="460" w:lineRule="exact"/>
        <w:ind w:firstLine="420"/>
        <w:rPr>
          <w:rFonts w:ascii="宋体" w:hAnsi="宋体"/>
          <w:szCs w:val="21"/>
          <w:highlight w:val="none"/>
        </w:rPr>
      </w:pPr>
      <w:r>
        <w:rPr>
          <w:rFonts w:hint="eastAsia" w:ascii="宋体" w:hAnsi="宋体"/>
          <w:szCs w:val="21"/>
          <w:highlight w:val="none"/>
          <w:u w:val="single"/>
          <w:lang w:eastAsia="zh-CN"/>
        </w:rPr>
        <w:t>常州市北环中学易地新建工程安全技术评估服务</w:t>
      </w:r>
      <w:r>
        <w:rPr>
          <w:rFonts w:hint="eastAsia" w:ascii="宋体" w:hAnsi="宋体"/>
          <w:szCs w:val="21"/>
          <w:highlight w:val="none"/>
        </w:rPr>
        <w:t>采购项目的潜在供应商应在</w:t>
      </w:r>
      <w:r>
        <w:rPr>
          <w:rFonts w:hint="eastAsia" w:ascii="宋体" w:hAnsi="宋体" w:cs="Times New Roman"/>
          <w:szCs w:val="21"/>
          <w:highlight w:val="none"/>
          <w:u w:val="single"/>
          <w:lang w:eastAsia="zh-CN"/>
        </w:rPr>
        <w:t>常州市清潭路85-2号30</w:t>
      </w:r>
      <w:r>
        <w:rPr>
          <w:rFonts w:hint="eastAsia" w:ascii="宋体" w:hAnsi="宋体" w:cs="Times New Roman"/>
          <w:szCs w:val="21"/>
          <w:highlight w:val="none"/>
          <w:u w:val="single"/>
          <w:lang w:val="en-US" w:eastAsia="zh-CN"/>
        </w:rPr>
        <w:t>2</w:t>
      </w:r>
      <w:r>
        <w:rPr>
          <w:rFonts w:hint="eastAsia" w:ascii="宋体" w:hAnsi="宋体" w:cs="Times New Roman"/>
          <w:szCs w:val="21"/>
          <w:highlight w:val="none"/>
          <w:u w:val="single"/>
          <w:lang w:eastAsia="zh-CN"/>
        </w:rPr>
        <w:t>室（江苏城建校工程咨询有限公司）</w:t>
      </w:r>
      <w:r>
        <w:rPr>
          <w:rFonts w:hint="eastAsia" w:ascii="宋体" w:hAnsi="宋体"/>
          <w:szCs w:val="21"/>
          <w:highlight w:val="none"/>
        </w:rPr>
        <w:t>获取采购文件，并于</w:t>
      </w:r>
      <w:r>
        <w:rPr>
          <w:rFonts w:hint="eastAsia" w:ascii="宋体" w:hAnsi="宋体"/>
          <w:b/>
          <w:bCs/>
          <w:szCs w:val="21"/>
          <w:highlight w:val="none"/>
          <w:u w:val="single"/>
        </w:rPr>
        <w:t>2024年</w:t>
      </w:r>
      <w:r>
        <w:rPr>
          <w:rFonts w:hint="eastAsia" w:ascii="宋体" w:hAnsi="宋体"/>
          <w:b/>
          <w:bCs/>
          <w:szCs w:val="21"/>
          <w:highlight w:val="none"/>
          <w:u w:val="single"/>
          <w:lang w:eastAsia="zh-CN"/>
        </w:rPr>
        <w:t>0</w:t>
      </w:r>
      <w:r>
        <w:rPr>
          <w:rFonts w:hint="eastAsia" w:ascii="宋体" w:hAnsi="宋体"/>
          <w:b/>
          <w:bCs/>
          <w:szCs w:val="21"/>
          <w:highlight w:val="none"/>
          <w:u w:val="single"/>
          <w:lang w:val="en-US" w:eastAsia="zh-CN"/>
        </w:rPr>
        <w:t>6</w:t>
      </w:r>
      <w:r>
        <w:rPr>
          <w:rFonts w:hint="eastAsia" w:ascii="宋体" w:hAnsi="宋体"/>
          <w:b/>
          <w:bCs/>
          <w:szCs w:val="21"/>
          <w:highlight w:val="none"/>
          <w:u w:val="single"/>
          <w:lang w:eastAsia="zh-CN"/>
        </w:rPr>
        <w:t>月</w:t>
      </w:r>
      <w:r>
        <w:rPr>
          <w:rFonts w:hint="eastAsia" w:ascii="宋体" w:hAnsi="宋体"/>
          <w:b/>
          <w:bCs/>
          <w:szCs w:val="21"/>
          <w:highlight w:val="none"/>
          <w:u w:val="single"/>
          <w:lang w:val="en-US" w:eastAsia="zh-CN"/>
        </w:rPr>
        <w:t xml:space="preserve">  18</w:t>
      </w:r>
      <w:r>
        <w:rPr>
          <w:rFonts w:hint="eastAsia" w:ascii="宋体" w:hAnsi="宋体"/>
          <w:b/>
          <w:bCs/>
          <w:szCs w:val="21"/>
          <w:highlight w:val="none"/>
          <w:u w:val="single"/>
          <w:lang w:eastAsia="zh-CN"/>
        </w:rPr>
        <w:t>日</w:t>
      </w:r>
      <w:r>
        <w:rPr>
          <w:rFonts w:hint="eastAsia" w:ascii="宋体" w:hAnsi="宋体"/>
          <w:b/>
          <w:bCs/>
          <w:szCs w:val="21"/>
          <w:highlight w:val="none"/>
          <w:u w:val="single"/>
          <w:lang w:val="en-US" w:eastAsia="zh-CN"/>
        </w:rPr>
        <w:t>14</w:t>
      </w:r>
      <w:r>
        <w:rPr>
          <w:rFonts w:hint="eastAsia" w:ascii="宋体" w:hAnsi="宋体"/>
          <w:b/>
          <w:bCs/>
          <w:szCs w:val="21"/>
          <w:highlight w:val="none"/>
          <w:u w:val="single"/>
        </w:rPr>
        <w:t>点</w:t>
      </w:r>
      <w:r>
        <w:rPr>
          <w:rFonts w:hint="eastAsia" w:ascii="宋体" w:hAnsi="宋体"/>
          <w:b/>
          <w:bCs/>
          <w:szCs w:val="21"/>
          <w:highlight w:val="none"/>
          <w:u w:val="single"/>
          <w:lang w:val="en-US" w:eastAsia="zh-CN"/>
        </w:rPr>
        <w:t>00</w:t>
      </w:r>
      <w:r>
        <w:rPr>
          <w:rFonts w:hint="eastAsia" w:ascii="宋体" w:hAnsi="宋体"/>
          <w:b/>
          <w:bCs/>
          <w:szCs w:val="21"/>
          <w:highlight w:val="none"/>
          <w:u w:val="single"/>
        </w:rPr>
        <w:t>分</w:t>
      </w:r>
      <w:r>
        <w:rPr>
          <w:rFonts w:hint="eastAsia" w:ascii="宋体" w:hAnsi="宋体"/>
          <w:bCs/>
          <w:szCs w:val="21"/>
          <w:highlight w:val="none"/>
        </w:rPr>
        <w:t>（北京时间）前提交响应</w:t>
      </w:r>
      <w:r>
        <w:rPr>
          <w:rFonts w:ascii="宋体" w:hAnsi="宋体"/>
          <w:bCs/>
          <w:szCs w:val="21"/>
          <w:highlight w:val="none"/>
        </w:rPr>
        <w:t>文件</w:t>
      </w:r>
      <w:r>
        <w:rPr>
          <w:rFonts w:hint="eastAsia" w:ascii="宋体" w:hAnsi="宋体"/>
          <w:szCs w:val="21"/>
          <w:highlight w:val="none"/>
        </w:rPr>
        <w:t>。</w:t>
      </w:r>
    </w:p>
    <w:p>
      <w:pPr>
        <w:keepNext/>
        <w:keepLines/>
        <w:spacing w:line="360" w:lineRule="auto"/>
        <w:jc w:val="left"/>
        <w:rPr>
          <w:rFonts w:ascii="宋体" w:hAnsi="宋体" w:cs="宋体"/>
          <w:bCs/>
          <w:szCs w:val="21"/>
          <w:highlight w:val="none"/>
        </w:rPr>
      </w:pPr>
      <w:bookmarkStart w:id="0" w:name="_Toc28359012"/>
      <w:bookmarkStart w:id="1" w:name="_Toc35393798"/>
      <w:bookmarkStart w:id="2" w:name="_Toc28359089"/>
      <w:bookmarkStart w:id="3" w:name="_Toc35393629"/>
      <w:r>
        <w:rPr>
          <w:rFonts w:hint="eastAsia" w:ascii="宋体" w:hAnsi="宋体" w:cs="宋体"/>
          <w:bCs/>
          <w:szCs w:val="21"/>
          <w:highlight w:val="none"/>
        </w:rPr>
        <w:t>一、项目基本情况</w:t>
      </w:r>
      <w:bookmarkEnd w:id="0"/>
      <w:bookmarkEnd w:id="1"/>
      <w:bookmarkEnd w:id="2"/>
      <w:bookmarkEnd w:id="3"/>
    </w:p>
    <w:p>
      <w:pPr>
        <w:spacing w:line="360" w:lineRule="auto"/>
        <w:jc w:val="left"/>
        <w:rPr>
          <w:rFonts w:hint="eastAsia" w:ascii="宋体" w:hAnsi="宋体" w:eastAsia="宋体"/>
          <w:szCs w:val="21"/>
          <w:highlight w:val="none"/>
          <w:lang w:eastAsia="zh-CN"/>
        </w:rPr>
      </w:pPr>
      <w:r>
        <w:rPr>
          <w:rFonts w:hint="eastAsia" w:ascii="宋体" w:hAnsi="宋体"/>
          <w:szCs w:val="21"/>
          <w:highlight w:val="none"/>
        </w:rPr>
        <w:t>项目编号：</w:t>
      </w:r>
      <w:r>
        <w:rPr>
          <w:rFonts w:hint="eastAsia" w:ascii="宋体" w:hAnsi="宋体"/>
          <w:szCs w:val="21"/>
          <w:highlight w:val="none"/>
          <w:lang w:val="en-US" w:eastAsia="zh-CN"/>
        </w:rPr>
        <w:t xml:space="preserve"> CJX-JC-2024033</w:t>
      </w:r>
    </w:p>
    <w:p>
      <w:pPr>
        <w:spacing w:line="360" w:lineRule="auto"/>
        <w:jc w:val="left"/>
        <w:rPr>
          <w:rFonts w:hint="eastAsia" w:ascii="宋体" w:hAnsi="宋体" w:eastAsia="宋体"/>
          <w:szCs w:val="21"/>
          <w:highlight w:val="none"/>
          <w:u w:val="single"/>
          <w:lang w:eastAsia="zh-CN"/>
        </w:rPr>
      </w:pPr>
      <w:r>
        <w:rPr>
          <w:rFonts w:hint="eastAsia" w:ascii="宋体" w:hAnsi="宋体"/>
          <w:szCs w:val="21"/>
          <w:highlight w:val="none"/>
        </w:rPr>
        <w:t>项目名称：</w:t>
      </w:r>
      <w:r>
        <w:rPr>
          <w:rFonts w:hint="eastAsia" w:ascii="宋体" w:hAnsi="宋体"/>
          <w:szCs w:val="21"/>
          <w:highlight w:val="none"/>
          <w:lang w:val="en-US" w:eastAsia="zh-CN"/>
        </w:rPr>
        <w:t xml:space="preserve"> 常州市北环中学易地新建工程安全技术评估服务</w:t>
      </w:r>
    </w:p>
    <w:p>
      <w:pPr>
        <w:spacing w:line="360" w:lineRule="auto"/>
        <w:jc w:val="left"/>
        <w:rPr>
          <w:rFonts w:ascii="宋体" w:hAnsi="宋体"/>
          <w:szCs w:val="21"/>
          <w:highlight w:val="none"/>
        </w:rPr>
      </w:pPr>
      <w:r>
        <w:rPr>
          <w:rFonts w:hint="eastAsia" w:ascii="宋体" w:hAnsi="宋体"/>
          <w:szCs w:val="21"/>
          <w:highlight w:val="none"/>
        </w:rPr>
        <w:t>采购方式：竞争性磋商</w:t>
      </w:r>
    </w:p>
    <w:p>
      <w:pPr>
        <w:spacing w:line="360" w:lineRule="auto"/>
        <w:jc w:val="left"/>
        <w:rPr>
          <w:rFonts w:ascii="宋体" w:hAnsi="宋体"/>
          <w:b w:val="0"/>
          <w:bCs w:val="0"/>
          <w:szCs w:val="21"/>
          <w:highlight w:val="none"/>
        </w:rPr>
      </w:pPr>
      <w:r>
        <w:rPr>
          <w:rFonts w:hint="eastAsia" w:ascii="宋体" w:hAnsi="宋体"/>
          <w:b w:val="0"/>
          <w:bCs w:val="0"/>
          <w:szCs w:val="21"/>
          <w:highlight w:val="none"/>
        </w:rPr>
        <w:t>预算金额：</w:t>
      </w:r>
      <w:r>
        <w:rPr>
          <w:rFonts w:hint="eastAsia" w:ascii="宋体" w:hAnsi="宋体"/>
          <w:b w:val="0"/>
          <w:bCs w:val="0"/>
          <w:szCs w:val="21"/>
          <w:highlight w:val="none"/>
          <w:lang w:val="en-US" w:eastAsia="zh-CN"/>
        </w:rPr>
        <w:t>15</w:t>
      </w:r>
      <w:r>
        <w:rPr>
          <w:rFonts w:hint="eastAsia" w:ascii="宋体" w:hAnsi="宋体"/>
          <w:b w:val="0"/>
          <w:bCs w:val="0"/>
          <w:szCs w:val="21"/>
          <w:highlight w:val="none"/>
        </w:rPr>
        <w:t>万元（人民币）</w:t>
      </w:r>
    </w:p>
    <w:p>
      <w:pPr>
        <w:spacing w:line="360" w:lineRule="auto"/>
        <w:jc w:val="left"/>
        <w:rPr>
          <w:rFonts w:ascii="宋体" w:hAnsi="宋体"/>
          <w:b w:val="0"/>
          <w:bCs w:val="0"/>
          <w:szCs w:val="21"/>
          <w:highlight w:val="none"/>
        </w:rPr>
      </w:pPr>
      <w:r>
        <w:rPr>
          <w:rFonts w:hint="eastAsia" w:ascii="宋体" w:hAnsi="宋体"/>
          <w:b w:val="0"/>
          <w:bCs w:val="0"/>
          <w:szCs w:val="21"/>
          <w:highlight w:val="none"/>
        </w:rPr>
        <w:t>最高限价：</w:t>
      </w:r>
      <w:r>
        <w:rPr>
          <w:rFonts w:hint="eastAsia" w:ascii="宋体" w:hAnsi="宋体" w:cs="宋体"/>
          <w:b w:val="0"/>
          <w:bCs w:val="0"/>
          <w:szCs w:val="21"/>
          <w:highlight w:val="none"/>
          <w:lang w:val="en-US" w:eastAsia="zh-CN"/>
        </w:rPr>
        <w:t>15</w:t>
      </w:r>
      <w:r>
        <w:rPr>
          <w:rFonts w:hint="eastAsia" w:ascii="宋体" w:hAnsi="宋体" w:cs="宋体"/>
          <w:b w:val="0"/>
          <w:bCs w:val="0"/>
          <w:szCs w:val="21"/>
          <w:highlight w:val="none"/>
        </w:rPr>
        <w:t>万元（人民币）</w:t>
      </w:r>
    </w:p>
    <w:p>
      <w:pPr>
        <w:spacing w:line="360" w:lineRule="auto"/>
        <w:jc w:val="left"/>
        <w:rPr>
          <w:rFonts w:hint="eastAsia" w:ascii="宋体" w:hAnsi="宋体"/>
          <w:b/>
          <w:szCs w:val="21"/>
          <w:highlight w:val="none"/>
        </w:rPr>
      </w:pPr>
      <w:r>
        <w:rPr>
          <w:rFonts w:hint="eastAsia" w:ascii="宋体" w:hAnsi="宋体"/>
          <w:szCs w:val="21"/>
          <w:highlight w:val="none"/>
        </w:rPr>
        <w:t>采购需求：</w:t>
      </w:r>
      <w:r>
        <w:rPr>
          <w:rFonts w:hint="eastAsia" w:ascii="宋体" w:hAnsi="宋体"/>
          <w:szCs w:val="21"/>
          <w:highlight w:val="none"/>
          <w:lang w:eastAsia="zh-CN"/>
        </w:rPr>
        <w:t>常州市北环中学易地新建工程对地铁结构影响因素分析；项目基坑整体安全性计算与分析；项目施工对地铁结构的影响计算与分析；评估结论、措施建议及监测要求；完成本项目对常州轨道交通5号线影响安全技术评估报告（符合国家和行业的规范和规章制度并保证通过常州轨道公司的审核），在建设过程中提供本项目对常州轨道交通5号线安全性影响的咨询服务</w:t>
      </w:r>
      <w:r>
        <w:rPr>
          <w:rFonts w:hint="eastAsia" w:ascii="宋体" w:hAnsi="宋体"/>
          <w:szCs w:val="21"/>
          <w:highlight w:val="none"/>
        </w:rPr>
        <w:t>，具体详见</w:t>
      </w:r>
      <w:r>
        <w:rPr>
          <w:rFonts w:hint="eastAsia" w:ascii="宋体" w:hAnsi="宋体"/>
          <w:szCs w:val="21"/>
          <w:highlight w:val="none"/>
          <w:lang w:val="en-US" w:eastAsia="zh-CN"/>
        </w:rPr>
        <w:t>竞争性磋商</w:t>
      </w:r>
      <w:r>
        <w:rPr>
          <w:rFonts w:hint="eastAsia" w:ascii="宋体" w:hAnsi="宋体"/>
          <w:szCs w:val="21"/>
          <w:highlight w:val="none"/>
        </w:rPr>
        <w:t>文件。</w:t>
      </w:r>
    </w:p>
    <w:p>
      <w:pPr>
        <w:spacing w:line="360" w:lineRule="auto"/>
        <w:jc w:val="left"/>
        <w:rPr>
          <w:rFonts w:hint="eastAsia" w:ascii="宋体" w:hAnsi="宋体" w:eastAsia="宋体"/>
          <w:szCs w:val="21"/>
          <w:highlight w:val="none"/>
          <w:lang w:val="en-US" w:eastAsia="zh-CN"/>
        </w:rPr>
      </w:pPr>
      <w:r>
        <w:rPr>
          <w:rFonts w:hint="eastAsia" w:ascii="宋体" w:hAnsi="宋体"/>
          <w:szCs w:val="21"/>
          <w:highlight w:val="none"/>
        </w:rPr>
        <w:t>合同履行期限：</w:t>
      </w:r>
      <w:r>
        <w:rPr>
          <w:rFonts w:hint="eastAsia" w:ascii="宋体" w:hAnsi="宋体"/>
          <w:szCs w:val="21"/>
          <w:highlight w:val="none"/>
          <w:lang w:val="en-US" w:eastAsia="zh-CN"/>
        </w:rPr>
        <w:t>20日历天。</w:t>
      </w:r>
    </w:p>
    <w:p>
      <w:pPr>
        <w:spacing w:line="360" w:lineRule="auto"/>
        <w:jc w:val="left"/>
        <w:rPr>
          <w:rFonts w:ascii="宋体" w:hAnsi="宋体"/>
          <w:szCs w:val="21"/>
          <w:highlight w:val="none"/>
        </w:rPr>
      </w:pPr>
      <w:r>
        <w:rPr>
          <w:rFonts w:hint="eastAsia" w:ascii="宋体" w:hAnsi="宋体"/>
          <w:szCs w:val="21"/>
          <w:highlight w:val="none"/>
        </w:rPr>
        <w:t>本项目</w:t>
      </w:r>
      <w:r>
        <w:rPr>
          <w:rFonts w:hint="eastAsia" w:ascii="宋体" w:hAnsi="宋体"/>
          <w:i w:val="0"/>
          <w:iCs w:val="0"/>
          <w:szCs w:val="21"/>
          <w:highlight w:val="none"/>
          <w:lang w:val="en-US" w:eastAsia="zh-CN"/>
        </w:rPr>
        <w:t>是否</w:t>
      </w:r>
      <w:r>
        <w:rPr>
          <w:rFonts w:hint="eastAsia" w:ascii="宋体" w:hAnsi="宋体"/>
          <w:szCs w:val="21"/>
          <w:highlight w:val="none"/>
        </w:rPr>
        <w:t>接受联合体：否</w:t>
      </w:r>
    </w:p>
    <w:p>
      <w:pPr>
        <w:keepNext/>
        <w:keepLines/>
        <w:spacing w:line="360" w:lineRule="auto"/>
        <w:jc w:val="left"/>
        <w:rPr>
          <w:rFonts w:ascii="宋体" w:hAnsi="宋体" w:cs="宋体"/>
          <w:bCs/>
          <w:szCs w:val="21"/>
          <w:highlight w:val="none"/>
        </w:rPr>
      </w:pPr>
      <w:bookmarkStart w:id="4" w:name="_Toc28359090"/>
      <w:bookmarkStart w:id="5" w:name="_Toc28359013"/>
      <w:bookmarkStart w:id="6" w:name="_Toc35393630"/>
      <w:bookmarkStart w:id="7" w:name="_Toc35393799"/>
      <w:r>
        <w:rPr>
          <w:rFonts w:hint="eastAsia" w:ascii="宋体" w:hAnsi="宋体" w:cs="宋体"/>
          <w:bCs/>
          <w:szCs w:val="21"/>
          <w:highlight w:val="none"/>
        </w:rPr>
        <w:t>二、申请人的资格要求：</w:t>
      </w:r>
      <w:bookmarkEnd w:id="4"/>
      <w:bookmarkEnd w:id="5"/>
      <w:bookmarkEnd w:id="6"/>
      <w:bookmarkEnd w:id="7"/>
    </w:p>
    <w:p>
      <w:pPr>
        <w:spacing w:line="360" w:lineRule="auto"/>
        <w:jc w:val="left"/>
        <w:rPr>
          <w:rFonts w:hint="eastAsia" w:ascii="宋体" w:hAnsi="宋体"/>
          <w:szCs w:val="21"/>
          <w:highlight w:val="none"/>
        </w:rPr>
      </w:pPr>
      <w:bookmarkStart w:id="8" w:name="_Toc28359091"/>
      <w:bookmarkStart w:id="9" w:name="_Toc28359014"/>
      <w:r>
        <w:rPr>
          <w:rFonts w:hint="eastAsia" w:ascii="宋体" w:hAnsi="宋体"/>
          <w:szCs w:val="21"/>
          <w:highlight w:val="none"/>
        </w:rPr>
        <w:t>1.符合下列规定，提供证明材料（包括但不限于）：</w:t>
      </w:r>
    </w:p>
    <w:p>
      <w:pPr>
        <w:spacing w:line="360" w:lineRule="auto"/>
        <w:jc w:val="left"/>
        <w:rPr>
          <w:rFonts w:hint="eastAsia" w:ascii="宋体" w:hAnsi="宋体"/>
          <w:szCs w:val="21"/>
          <w:highlight w:val="none"/>
        </w:rPr>
      </w:pPr>
      <w:r>
        <w:rPr>
          <w:rFonts w:hint="eastAsia" w:ascii="宋体" w:hAnsi="宋体"/>
          <w:szCs w:val="21"/>
          <w:highlight w:val="none"/>
        </w:rPr>
        <w:t>1)具有独立承担民事责任的能力，提供法人或其他组织的营业执照等证明文件。（提供相关证明材料复印件加盖公章装订在投标文件中）；</w:t>
      </w:r>
    </w:p>
    <w:p>
      <w:pPr>
        <w:spacing w:line="360" w:lineRule="auto"/>
        <w:jc w:val="left"/>
        <w:rPr>
          <w:rFonts w:hint="eastAsia" w:ascii="宋体" w:hAnsi="宋体"/>
          <w:szCs w:val="21"/>
          <w:highlight w:val="none"/>
        </w:rPr>
      </w:pPr>
      <w:r>
        <w:rPr>
          <w:rFonts w:hint="eastAsia" w:ascii="宋体" w:hAnsi="宋体"/>
          <w:szCs w:val="21"/>
          <w:highlight w:val="none"/>
        </w:rPr>
        <w:t>2)法人代表授权书（提供原件加盖公章装订在投标文件中）及法定代表人、授权代表身份证（提供相关证明材料复印件加盖公章装订在投标文件中）（如果是法定代表人直接参与投标的可以不提供授权书）；</w:t>
      </w:r>
    </w:p>
    <w:p>
      <w:pPr>
        <w:spacing w:line="360" w:lineRule="auto"/>
        <w:jc w:val="left"/>
        <w:rPr>
          <w:rFonts w:hint="eastAsia" w:ascii="宋体" w:hAnsi="宋体"/>
          <w:szCs w:val="21"/>
          <w:highlight w:val="none"/>
        </w:rPr>
      </w:pPr>
      <w:r>
        <w:rPr>
          <w:rFonts w:hint="eastAsia" w:ascii="宋体" w:hAnsi="宋体"/>
          <w:szCs w:val="21"/>
          <w:highlight w:val="none"/>
        </w:rPr>
        <w:t>3)具有良好的商业信誉和健全的财务会计制度，提供距开标时间六个月内任意一月份的财务状况报告（至少包括资产负债表和利润表）（法人或者其他组织成立未满三个月的可以不提供），或其银行出具的资信证书（复印件）（开标前六个月内），或其2021年度经审计的财务报告（提供相关证明材料复印件加盖公章装订在投标文件中）；</w:t>
      </w:r>
    </w:p>
    <w:p>
      <w:pPr>
        <w:spacing w:line="360" w:lineRule="auto"/>
        <w:jc w:val="left"/>
        <w:rPr>
          <w:rFonts w:hint="eastAsia" w:ascii="宋体" w:hAnsi="宋体"/>
          <w:szCs w:val="21"/>
          <w:highlight w:val="none"/>
        </w:rPr>
      </w:pPr>
      <w:r>
        <w:rPr>
          <w:rFonts w:hint="eastAsia" w:ascii="宋体" w:hAnsi="宋体"/>
          <w:szCs w:val="21"/>
          <w:highlight w:val="none"/>
        </w:rPr>
        <w:t>4)具有履行合同所必需的设备和专业技术能力（根据项目需求提供履行合同所必需的设备和专业技术能力的证明材料或相关加盖公章的承诺函，承诺函自行编写）；</w:t>
      </w:r>
    </w:p>
    <w:p>
      <w:pPr>
        <w:spacing w:line="360" w:lineRule="auto"/>
        <w:jc w:val="left"/>
        <w:rPr>
          <w:rFonts w:hint="eastAsia" w:ascii="宋体" w:hAnsi="宋体"/>
          <w:szCs w:val="21"/>
          <w:highlight w:val="none"/>
        </w:rPr>
      </w:pPr>
      <w:r>
        <w:rPr>
          <w:rFonts w:hint="eastAsia" w:ascii="宋体" w:hAnsi="宋体"/>
          <w:szCs w:val="21"/>
          <w:highlight w:val="none"/>
        </w:rPr>
        <w:t>5)在经营活动中没有重大违法记录（提供承诺书，格式自拟，重大违法记录是指投标人因违法经营受到刑事处罚或责令停产停业、吊销许可证或者执照、较大数额罚款等行政处罚）；</w:t>
      </w:r>
    </w:p>
    <w:p>
      <w:pPr>
        <w:spacing w:line="360" w:lineRule="auto"/>
        <w:jc w:val="left"/>
        <w:rPr>
          <w:rFonts w:hint="eastAsia" w:ascii="宋体" w:hAnsi="宋体"/>
          <w:szCs w:val="21"/>
          <w:highlight w:val="none"/>
        </w:rPr>
      </w:pPr>
      <w:r>
        <w:rPr>
          <w:rFonts w:hint="eastAsia" w:ascii="宋体" w:hAnsi="宋体"/>
          <w:szCs w:val="21"/>
          <w:highlight w:val="none"/>
        </w:rPr>
        <w:t>6)有依法缴纳税收的良好记录，提供距开标时间六个月内任意一月份的纳税凭据（提供相关证明材料复印件加盖公章装订在投标文件中）（依法免税的应提供相应文件说明）；</w:t>
      </w:r>
    </w:p>
    <w:p>
      <w:pPr>
        <w:spacing w:line="360" w:lineRule="auto"/>
        <w:jc w:val="left"/>
        <w:rPr>
          <w:rFonts w:ascii="宋体" w:hAnsi="宋体"/>
          <w:szCs w:val="21"/>
          <w:highlight w:val="none"/>
        </w:rPr>
      </w:pPr>
      <w:r>
        <w:rPr>
          <w:rFonts w:hint="eastAsia" w:ascii="宋体" w:hAnsi="宋体"/>
          <w:szCs w:val="21"/>
          <w:highlight w:val="none"/>
        </w:rPr>
        <w:t>7)有依法缴纳社会保障资金的良好记录，提供距开标时间六个月内任意一月份的依法缴纳社会保障资金的凭据（提供相关证明材料复印件加盖公章装订在投标文件中）；</w:t>
      </w:r>
    </w:p>
    <w:p>
      <w:pPr>
        <w:spacing w:line="360" w:lineRule="auto"/>
        <w:jc w:val="left"/>
        <w:rPr>
          <w:rFonts w:hint="eastAsia"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.本项目的特定资格要求：</w:t>
      </w:r>
    </w:p>
    <w:p>
      <w:pPr>
        <w:spacing w:line="360" w:lineRule="auto"/>
        <w:jc w:val="left"/>
        <w:rPr>
          <w:rFonts w:hint="eastAsia" w:ascii="宋体" w:hAnsi="宋体"/>
          <w:szCs w:val="21"/>
          <w:highlight w:val="none"/>
          <w:u w:val="none"/>
        </w:rPr>
      </w:pPr>
      <w:r>
        <w:rPr>
          <w:rFonts w:hint="eastAsia" w:ascii="宋体" w:hAnsi="宋体"/>
          <w:szCs w:val="21"/>
          <w:highlight w:val="none"/>
          <w:u w:val="none"/>
        </w:rPr>
        <w:t>（1）供应商应具备建设行政主管部门颁发的工程勘察专业类（岩土工程）甲级及以上资质或具有有效的中国工程咨询协会颁发的工程咨询单位甲级资信证书（含城市轨道交通或市政公用工程业务）或具有有效的市政行业轨道交通工程专业设计甲级资质证书</w:t>
      </w:r>
      <w:r>
        <w:rPr>
          <w:rFonts w:hint="eastAsia" w:ascii="宋体" w:hAnsi="宋体"/>
          <w:szCs w:val="21"/>
          <w:highlight w:val="none"/>
          <w:u w:val="none"/>
          <w:lang w:eastAsia="zh-CN"/>
        </w:rPr>
        <w:t>（</w:t>
      </w:r>
      <w:r>
        <w:rPr>
          <w:rFonts w:hint="eastAsia" w:ascii="宋体" w:hAnsi="宋体"/>
          <w:szCs w:val="21"/>
          <w:highlight w:val="none"/>
          <w:u w:val="none"/>
          <w:lang w:val="en-US" w:eastAsia="zh-CN"/>
        </w:rPr>
        <w:t>提供证书复印件加盖公章</w:t>
      </w:r>
      <w:r>
        <w:rPr>
          <w:rFonts w:hint="eastAsia" w:ascii="宋体" w:hAnsi="宋体"/>
          <w:szCs w:val="21"/>
          <w:highlight w:val="none"/>
          <w:u w:val="none"/>
          <w:lang w:eastAsia="zh-CN"/>
        </w:rPr>
        <w:t>）</w:t>
      </w:r>
      <w:r>
        <w:rPr>
          <w:rFonts w:hint="eastAsia" w:ascii="宋体" w:hAnsi="宋体"/>
          <w:szCs w:val="21"/>
          <w:highlight w:val="none"/>
          <w:u w:val="none"/>
        </w:rPr>
        <w:t>。</w:t>
      </w:r>
    </w:p>
    <w:p>
      <w:pPr>
        <w:keepNext/>
        <w:keepLines/>
        <w:spacing w:line="360" w:lineRule="auto"/>
        <w:jc w:val="left"/>
        <w:rPr>
          <w:rFonts w:ascii="宋体" w:hAnsi="宋体" w:cs="宋体"/>
          <w:bCs/>
          <w:szCs w:val="21"/>
          <w:highlight w:val="none"/>
        </w:rPr>
      </w:pPr>
      <w:bookmarkStart w:id="10" w:name="_Toc35393800"/>
      <w:bookmarkStart w:id="11" w:name="_Toc35393631"/>
      <w:r>
        <w:rPr>
          <w:rFonts w:hint="eastAsia" w:ascii="宋体" w:hAnsi="宋体" w:cs="宋体"/>
          <w:bCs/>
          <w:szCs w:val="21"/>
          <w:highlight w:val="none"/>
        </w:rPr>
        <w:t>三、获取采购文件</w:t>
      </w:r>
      <w:bookmarkEnd w:id="8"/>
      <w:bookmarkEnd w:id="9"/>
      <w:bookmarkEnd w:id="10"/>
      <w:bookmarkEnd w:id="11"/>
    </w:p>
    <w:p>
      <w:pPr>
        <w:spacing w:line="360" w:lineRule="auto"/>
        <w:jc w:val="left"/>
        <w:rPr>
          <w:rFonts w:hint="eastAsia" w:ascii="宋体" w:hAnsi="宋体" w:cs="宋体"/>
          <w:szCs w:val="21"/>
          <w:highlight w:val="none"/>
        </w:rPr>
      </w:pPr>
      <w:bookmarkStart w:id="12" w:name="_Toc35393632"/>
      <w:bookmarkStart w:id="13" w:name="_Toc28359015"/>
      <w:bookmarkStart w:id="14" w:name="_Toc28359092"/>
      <w:bookmarkStart w:id="15" w:name="_Toc35393801"/>
      <w:r>
        <w:rPr>
          <w:rFonts w:hint="eastAsia" w:ascii="宋体" w:hAnsi="宋体" w:cs="宋体"/>
          <w:szCs w:val="21"/>
          <w:highlight w:val="none"/>
        </w:rPr>
        <w:t>1.时间：2024年</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03</w:t>
      </w:r>
      <w:r>
        <w:rPr>
          <w:rFonts w:hint="eastAsia" w:ascii="宋体" w:hAnsi="宋体" w:cs="宋体"/>
          <w:szCs w:val="21"/>
          <w:highlight w:val="none"/>
        </w:rPr>
        <w:t>日至</w:t>
      </w:r>
      <w:r>
        <w:rPr>
          <w:rFonts w:hint="eastAsia" w:ascii="宋体" w:hAnsi="宋体" w:cs="宋体"/>
          <w:szCs w:val="21"/>
          <w:highlight w:val="none"/>
          <w:lang w:val="en-US" w:eastAsia="zh-CN"/>
        </w:rPr>
        <w:t>06</w:t>
      </w:r>
      <w:r>
        <w:rPr>
          <w:rFonts w:hint="eastAsia" w:ascii="宋体" w:hAnsi="宋体" w:cs="宋体"/>
          <w:szCs w:val="21"/>
          <w:highlight w:val="none"/>
        </w:rPr>
        <w:t>月</w:t>
      </w:r>
      <w:r>
        <w:rPr>
          <w:rFonts w:hint="eastAsia" w:ascii="宋体" w:hAnsi="宋体" w:cs="宋体"/>
          <w:szCs w:val="21"/>
          <w:highlight w:val="none"/>
          <w:lang w:val="en-US" w:eastAsia="zh-CN"/>
        </w:rPr>
        <w:t>11</w:t>
      </w:r>
      <w:r>
        <w:rPr>
          <w:rFonts w:hint="eastAsia" w:ascii="宋体" w:hAnsi="宋体" w:cs="宋体"/>
          <w:szCs w:val="21"/>
          <w:highlight w:val="none"/>
        </w:rPr>
        <w:t>日，每天上午</w:t>
      </w:r>
      <w:r>
        <w:rPr>
          <w:rFonts w:hint="eastAsia" w:ascii="宋体" w:hAnsi="宋体" w:cs="宋体"/>
          <w:szCs w:val="21"/>
          <w:highlight w:val="none"/>
          <w:lang w:val="en-US" w:eastAsia="zh-CN"/>
        </w:rPr>
        <w:t>9</w:t>
      </w:r>
      <w:r>
        <w:rPr>
          <w:rFonts w:hint="eastAsia" w:ascii="宋体" w:hAnsi="宋体" w:cs="宋体"/>
          <w:szCs w:val="21"/>
          <w:highlight w:val="none"/>
        </w:rPr>
        <w:t>:</w:t>
      </w:r>
      <w:r>
        <w:rPr>
          <w:rFonts w:hint="eastAsia" w:ascii="宋体" w:hAnsi="宋体" w:cs="宋体"/>
          <w:szCs w:val="21"/>
          <w:highlight w:val="none"/>
          <w:lang w:val="en-US" w:eastAsia="zh-CN"/>
        </w:rPr>
        <w:t>0</w:t>
      </w:r>
      <w:r>
        <w:rPr>
          <w:rFonts w:hint="eastAsia" w:ascii="宋体" w:hAnsi="宋体" w:cs="宋体"/>
          <w:szCs w:val="21"/>
          <w:highlight w:val="none"/>
        </w:rPr>
        <w:t>0至11:30，下午1</w:t>
      </w:r>
      <w:r>
        <w:rPr>
          <w:rFonts w:hint="eastAsia" w:ascii="宋体" w:hAnsi="宋体" w:cs="宋体"/>
          <w:szCs w:val="21"/>
          <w:highlight w:val="none"/>
          <w:lang w:val="en-US" w:eastAsia="zh-CN"/>
        </w:rPr>
        <w:t>3</w:t>
      </w:r>
      <w:r>
        <w:rPr>
          <w:rFonts w:hint="eastAsia" w:ascii="宋体" w:hAnsi="宋体" w:cs="宋体"/>
          <w:szCs w:val="21"/>
          <w:highlight w:val="none"/>
        </w:rPr>
        <w:t>:30至</w:t>
      </w:r>
      <w:r>
        <w:rPr>
          <w:rFonts w:hint="eastAsia" w:ascii="宋体" w:hAnsi="宋体" w:cs="宋体"/>
          <w:szCs w:val="21"/>
          <w:highlight w:val="none"/>
          <w:lang w:val="en-US" w:eastAsia="zh-CN"/>
        </w:rPr>
        <w:t>17</w:t>
      </w:r>
      <w:r>
        <w:rPr>
          <w:rFonts w:hint="eastAsia" w:ascii="宋体" w:hAnsi="宋体" w:cs="宋体"/>
          <w:szCs w:val="21"/>
          <w:highlight w:val="none"/>
        </w:rPr>
        <w:t>:00（北京时间，法定节假日除外）</w:t>
      </w:r>
    </w:p>
    <w:p>
      <w:pPr>
        <w:spacing w:line="360" w:lineRule="auto"/>
        <w:jc w:val="left"/>
        <w:rPr>
          <w:rFonts w:hint="eastAsia" w:ascii="宋体" w:hAnsi="宋体" w:cs="宋体"/>
          <w:szCs w:val="21"/>
          <w:highlight w:val="none"/>
        </w:rPr>
      </w:pPr>
      <w:r>
        <w:rPr>
          <w:rFonts w:hint="eastAsia" w:ascii="宋体" w:hAnsi="宋体" w:cs="宋体"/>
          <w:szCs w:val="21"/>
          <w:highlight w:val="none"/>
        </w:rPr>
        <w:t>2.地点：常州市清潭路85-2号30</w:t>
      </w:r>
      <w:r>
        <w:rPr>
          <w:rFonts w:hint="eastAsia" w:ascii="宋体" w:hAnsi="宋体" w:cs="宋体"/>
          <w:szCs w:val="21"/>
          <w:highlight w:val="none"/>
          <w:lang w:val="en-US" w:eastAsia="zh-CN"/>
        </w:rPr>
        <w:t>2</w:t>
      </w:r>
      <w:r>
        <w:rPr>
          <w:rFonts w:hint="eastAsia" w:ascii="宋体" w:hAnsi="宋体" w:cs="宋体"/>
          <w:szCs w:val="21"/>
          <w:highlight w:val="none"/>
        </w:rPr>
        <w:t>室（江苏城建校工程咨询有限公司）</w:t>
      </w:r>
    </w:p>
    <w:p>
      <w:pPr>
        <w:spacing w:line="360" w:lineRule="auto"/>
        <w:jc w:val="left"/>
        <w:rPr>
          <w:rFonts w:hint="eastAsia" w:ascii="宋体" w:hAnsi="宋体" w:cs="宋体"/>
          <w:szCs w:val="21"/>
          <w:highlight w:val="none"/>
        </w:rPr>
      </w:pPr>
      <w:r>
        <w:rPr>
          <w:rFonts w:hint="eastAsia" w:ascii="宋体" w:hAnsi="宋体" w:cs="宋体"/>
          <w:szCs w:val="21"/>
          <w:highlight w:val="none"/>
        </w:rPr>
        <w:t>3.方式：</w:t>
      </w:r>
      <w:r>
        <w:rPr>
          <w:rFonts w:hint="eastAsia" w:ascii="宋体" w:hAnsi="宋体" w:cs="宋体"/>
          <w:szCs w:val="21"/>
          <w:highlight w:val="none"/>
          <w:lang w:val="en-US" w:eastAsia="zh-CN"/>
        </w:rPr>
        <w:t>本项目只接受现场报名。报名时需提供以下材料：</w:t>
      </w:r>
    </w:p>
    <w:p>
      <w:pPr>
        <w:spacing w:line="360" w:lineRule="auto"/>
        <w:jc w:val="left"/>
        <w:rPr>
          <w:rFonts w:hint="eastAsia" w:ascii="宋体" w:hAnsi="宋体" w:cs="宋体"/>
          <w:szCs w:val="21"/>
          <w:highlight w:val="none"/>
        </w:rPr>
      </w:pPr>
      <w:r>
        <w:rPr>
          <w:rFonts w:hint="eastAsia" w:ascii="宋体" w:hAnsi="宋体" w:cs="宋体"/>
          <w:szCs w:val="21"/>
          <w:highlight w:val="none"/>
          <w:lang w:val="en-US" w:eastAsia="zh-CN"/>
        </w:rPr>
        <w:t>1）报名申请表（原件，格式详见附件）</w:t>
      </w:r>
    </w:p>
    <w:p>
      <w:pPr>
        <w:spacing w:line="360" w:lineRule="auto"/>
        <w:jc w:val="left"/>
        <w:rPr>
          <w:rFonts w:hint="eastAsia" w:ascii="宋体" w:hAnsi="宋体" w:cs="宋体"/>
          <w:szCs w:val="21"/>
          <w:highlight w:val="none"/>
        </w:rPr>
      </w:pPr>
      <w:r>
        <w:rPr>
          <w:rFonts w:hint="eastAsia" w:ascii="宋体" w:hAnsi="宋体" w:cs="宋体"/>
          <w:szCs w:val="21"/>
          <w:highlight w:val="none"/>
          <w:lang w:val="en-US" w:eastAsia="zh-CN"/>
        </w:rPr>
        <w:t>2）营业执照（复印件加盖公章）</w:t>
      </w:r>
    </w:p>
    <w:p>
      <w:pPr>
        <w:spacing w:line="360" w:lineRule="auto"/>
        <w:jc w:val="left"/>
        <w:rPr>
          <w:rFonts w:hint="eastAsia" w:ascii="宋体" w:hAnsi="宋体" w:cs="宋体"/>
          <w:szCs w:val="21"/>
          <w:highlight w:val="none"/>
        </w:rPr>
      </w:pPr>
      <w:r>
        <w:rPr>
          <w:rFonts w:hint="eastAsia" w:ascii="宋体" w:hAnsi="宋体" w:cs="宋体"/>
          <w:szCs w:val="21"/>
          <w:highlight w:val="none"/>
          <w:lang w:val="en-US" w:eastAsia="zh-CN"/>
        </w:rPr>
        <w:t>4.售价：人民币叁佰元整。支付方式：</w:t>
      </w:r>
    </w:p>
    <w:p>
      <w:pPr>
        <w:spacing w:line="360" w:lineRule="auto"/>
        <w:jc w:val="left"/>
        <w:rPr>
          <w:rFonts w:hint="eastAsia" w:ascii="宋体" w:hAnsi="宋体" w:cs="宋体"/>
          <w:szCs w:val="21"/>
          <w:highlight w:val="none"/>
        </w:rPr>
      </w:pPr>
      <w:r>
        <w:rPr>
          <w:rFonts w:hint="eastAsia" w:ascii="宋体" w:hAnsi="宋体" w:cs="宋体"/>
          <w:szCs w:val="21"/>
          <w:highlight w:val="none"/>
          <w:lang w:val="en-US" w:eastAsia="zh-CN"/>
        </w:rPr>
        <w:t>1）银行转账</w:t>
      </w:r>
    </w:p>
    <w:p>
      <w:pPr>
        <w:spacing w:line="360" w:lineRule="auto"/>
        <w:jc w:val="left"/>
        <w:rPr>
          <w:rFonts w:hint="eastAsia" w:ascii="宋体" w:hAnsi="宋体" w:cs="宋体"/>
          <w:szCs w:val="21"/>
          <w:highlight w:val="none"/>
        </w:rPr>
      </w:pPr>
      <w:r>
        <w:rPr>
          <w:rFonts w:hint="eastAsia" w:ascii="宋体" w:hAnsi="宋体" w:cs="宋体"/>
          <w:szCs w:val="21"/>
          <w:highlight w:val="none"/>
          <w:lang w:val="en-US" w:eastAsia="zh-CN"/>
        </w:rPr>
        <w:t>收款单位：江苏城建校工程咨询有限公司</w:t>
      </w:r>
    </w:p>
    <w:p>
      <w:pPr>
        <w:spacing w:line="360" w:lineRule="auto"/>
        <w:jc w:val="left"/>
        <w:rPr>
          <w:rFonts w:hint="eastAsia" w:ascii="宋体" w:hAnsi="宋体" w:cs="宋体"/>
          <w:szCs w:val="21"/>
          <w:highlight w:val="none"/>
        </w:rPr>
      </w:pPr>
      <w:r>
        <w:rPr>
          <w:rFonts w:hint="eastAsia" w:ascii="宋体" w:hAnsi="宋体" w:cs="宋体"/>
          <w:szCs w:val="21"/>
          <w:highlight w:val="none"/>
          <w:lang w:val="en-US" w:eastAsia="zh-CN"/>
        </w:rPr>
        <w:t>开户银行：江苏银行常州怀德支行 </w:t>
      </w:r>
    </w:p>
    <w:p>
      <w:pPr>
        <w:spacing w:line="360" w:lineRule="auto"/>
        <w:jc w:val="left"/>
        <w:rPr>
          <w:rFonts w:hint="eastAsia" w:ascii="宋体" w:hAnsi="宋体" w:cs="宋体"/>
          <w:szCs w:val="21"/>
          <w:highlight w:val="none"/>
        </w:rPr>
      </w:pPr>
      <w:r>
        <w:rPr>
          <w:rFonts w:hint="eastAsia" w:ascii="宋体" w:hAnsi="宋体" w:cs="宋体"/>
          <w:szCs w:val="21"/>
          <w:highlight w:val="none"/>
          <w:lang w:val="en-US" w:eastAsia="zh-CN"/>
        </w:rPr>
        <w:t>账号：81700188000089469 </w:t>
      </w:r>
    </w:p>
    <w:p>
      <w:pPr>
        <w:spacing w:line="360" w:lineRule="auto"/>
        <w:jc w:val="left"/>
        <w:rPr>
          <w:rFonts w:hint="eastAsia" w:ascii="宋体" w:hAnsi="宋体" w:cs="宋体"/>
          <w:szCs w:val="21"/>
          <w:highlight w:val="none"/>
        </w:rPr>
      </w:pPr>
      <w:r>
        <w:rPr>
          <w:rFonts w:hint="eastAsia" w:ascii="宋体" w:hAnsi="宋体" w:cs="宋体"/>
          <w:szCs w:val="21"/>
          <w:highlight w:val="none"/>
          <w:lang w:val="en-US" w:eastAsia="zh-CN"/>
        </w:rPr>
        <w:t>2）报名现场现金支付</w:t>
      </w:r>
    </w:p>
    <w:p>
      <w:pPr>
        <w:spacing w:line="360" w:lineRule="auto"/>
        <w:jc w:val="left"/>
        <w:rPr>
          <w:rFonts w:ascii="宋体" w:hAnsi="宋体" w:cs="宋体"/>
          <w:szCs w:val="21"/>
          <w:highlight w:val="none"/>
        </w:rPr>
      </w:pPr>
      <w:r>
        <w:rPr>
          <w:rFonts w:hint="eastAsia" w:ascii="宋体" w:hAnsi="宋体" w:cs="宋体"/>
          <w:szCs w:val="21"/>
          <w:highlight w:val="none"/>
          <w:lang w:val="en-US" w:eastAsia="zh-CN"/>
        </w:rPr>
        <w:t>5.代理机构对报名资料审核无误并收到文件费后将磋商文件以邮件形式发送至磋商供应商邮箱</w:t>
      </w:r>
      <w:r>
        <w:rPr>
          <w:rFonts w:hint="eastAsia" w:ascii="宋体" w:hAnsi="宋体" w:cs="宋体"/>
          <w:szCs w:val="21"/>
          <w:highlight w:val="none"/>
        </w:rPr>
        <w:t>。</w:t>
      </w:r>
    </w:p>
    <w:p>
      <w:pPr>
        <w:keepNext/>
        <w:keepLines/>
        <w:spacing w:line="360" w:lineRule="auto"/>
        <w:jc w:val="left"/>
        <w:rPr>
          <w:rFonts w:ascii="宋体" w:hAnsi="宋体" w:cs="宋体"/>
          <w:bCs/>
          <w:szCs w:val="21"/>
          <w:highlight w:val="none"/>
        </w:rPr>
      </w:pPr>
      <w:r>
        <w:rPr>
          <w:rFonts w:hint="eastAsia" w:ascii="宋体" w:hAnsi="宋体" w:cs="宋体"/>
          <w:bCs/>
          <w:szCs w:val="21"/>
          <w:highlight w:val="none"/>
        </w:rPr>
        <w:t>四、响应文件提交</w:t>
      </w:r>
      <w:bookmarkEnd w:id="12"/>
      <w:bookmarkEnd w:id="13"/>
      <w:bookmarkEnd w:id="14"/>
      <w:bookmarkEnd w:id="15"/>
    </w:p>
    <w:p>
      <w:pPr>
        <w:spacing w:line="360" w:lineRule="auto"/>
        <w:jc w:val="lef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截止时间：2024年06月18日14点00分（北京时间）。</w:t>
      </w:r>
    </w:p>
    <w:p>
      <w:pPr>
        <w:spacing w:line="360" w:lineRule="auto"/>
        <w:jc w:val="left"/>
        <w:rPr>
          <w:rFonts w:hint="eastAsia" w:ascii="宋体" w:hAnsi="宋体" w:cs="Times New Roman"/>
          <w:szCs w:val="21"/>
          <w:highlight w:val="none"/>
          <w:lang w:val="en-US" w:eastAsia="zh-CN"/>
        </w:rPr>
      </w:pPr>
      <w:r>
        <w:rPr>
          <w:rFonts w:hint="eastAsia" w:ascii="宋体" w:hAnsi="宋体" w:cs="Times New Roman"/>
          <w:szCs w:val="21"/>
          <w:highlight w:val="none"/>
          <w:lang w:val="en-US" w:eastAsia="zh-CN"/>
        </w:rPr>
        <w:t>地点：常州市木梳路12号（江苏城乡建设职业学院清潭校区院内2号楼5楼开标室）。</w:t>
      </w:r>
    </w:p>
    <w:p>
      <w:pPr>
        <w:spacing w:line="360" w:lineRule="auto"/>
        <w:jc w:val="left"/>
        <w:rPr>
          <w:rFonts w:hint="eastAsia" w:ascii="宋体" w:hAnsi="宋体"/>
          <w:szCs w:val="21"/>
          <w:highlight w:val="none"/>
        </w:rPr>
      </w:pPr>
      <w:r>
        <w:rPr>
          <w:rFonts w:hint="eastAsia" w:ascii="宋体" w:hAnsi="宋体"/>
          <w:szCs w:val="21"/>
          <w:highlight w:val="none"/>
        </w:rPr>
        <w:t>投标响应文件份数：投标人的投标文件一式叁份（正本一份、副本贰份），所有投标文件均应密封后递交，同时应提供电子版投标文件壹份（一般应为PDF格式、U盘形式（单独封装）、随纸质正本文件一并提交）。当电子版文件和纸质正本文件不一致时，以纸质正本文件为准。每套投标文件须清楚标明“正本”、“副本”。如果它们之间内容有差异，以正本为准。</w:t>
      </w:r>
    </w:p>
    <w:p>
      <w:pPr>
        <w:keepNext/>
        <w:keepLines/>
        <w:spacing w:line="360" w:lineRule="auto"/>
        <w:jc w:val="left"/>
        <w:rPr>
          <w:rFonts w:ascii="宋体" w:hAnsi="宋体" w:cs="宋体"/>
          <w:bCs/>
          <w:szCs w:val="21"/>
          <w:highlight w:val="none"/>
        </w:rPr>
      </w:pPr>
      <w:bookmarkStart w:id="16" w:name="_Toc35393802"/>
      <w:bookmarkStart w:id="17" w:name="_Toc28359016"/>
      <w:bookmarkStart w:id="18" w:name="_Toc28359093"/>
      <w:bookmarkStart w:id="19" w:name="_Toc35393633"/>
      <w:r>
        <w:rPr>
          <w:rFonts w:hint="eastAsia" w:ascii="宋体" w:hAnsi="宋体" w:cs="宋体"/>
          <w:bCs/>
          <w:szCs w:val="21"/>
          <w:highlight w:val="none"/>
        </w:rPr>
        <w:t>五、开启</w:t>
      </w:r>
      <w:bookmarkEnd w:id="16"/>
      <w:bookmarkEnd w:id="17"/>
      <w:bookmarkEnd w:id="18"/>
      <w:bookmarkEnd w:id="19"/>
    </w:p>
    <w:p>
      <w:pPr>
        <w:spacing w:line="360" w:lineRule="auto"/>
        <w:jc w:val="left"/>
        <w:rPr>
          <w:rFonts w:ascii="宋体" w:hAnsi="宋体"/>
          <w:bCs/>
          <w:szCs w:val="21"/>
          <w:highlight w:val="none"/>
          <w:u w:val="single"/>
        </w:rPr>
      </w:pPr>
      <w:r>
        <w:rPr>
          <w:rFonts w:hint="eastAsia" w:ascii="宋体" w:hAnsi="宋体"/>
          <w:szCs w:val="21"/>
          <w:highlight w:val="none"/>
        </w:rPr>
        <w:t>时间：</w:t>
      </w:r>
      <w:r>
        <w:rPr>
          <w:rFonts w:hint="eastAsia" w:ascii="宋体" w:hAnsi="宋体"/>
          <w:szCs w:val="21"/>
          <w:highlight w:val="none"/>
          <w:u w:val="single"/>
        </w:rPr>
        <w:t>2024年</w:t>
      </w:r>
      <w:r>
        <w:rPr>
          <w:rFonts w:hint="eastAsia" w:ascii="宋体" w:hAnsi="宋体"/>
          <w:szCs w:val="21"/>
          <w:highlight w:val="none"/>
          <w:u w:val="single"/>
          <w:lang w:val="en-US" w:eastAsia="zh-CN"/>
        </w:rPr>
        <w:t>06</w:t>
      </w:r>
      <w:r>
        <w:rPr>
          <w:rFonts w:hint="eastAsia" w:ascii="宋体" w:hAnsi="宋体"/>
          <w:szCs w:val="21"/>
          <w:highlight w:val="none"/>
          <w:u w:val="single"/>
          <w:lang w:eastAsia="zh-CN"/>
        </w:rPr>
        <w:t>月</w:t>
      </w:r>
      <w:r>
        <w:rPr>
          <w:rFonts w:hint="eastAsia" w:ascii="宋体" w:hAnsi="宋体"/>
          <w:szCs w:val="21"/>
          <w:highlight w:val="none"/>
          <w:u w:val="single"/>
          <w:lang w:val="en-US" w:eastAsia="zh-CN"/>
        </w:rPr>
        <w:t>18</w:t>
      </w:r>
      <w:r>
        <w:rPr>
          <w:rFonts w:hint="eastAsia" w:ascii="宋体" w:hAnsi="宋体"/>
          <w:szCs w:val="21"/>
          <w:highlight w:val="none"/>
          <w:u w:val="single"/>
          <w:lang w:eastAsia="zh-CN"/>
        </w:rPr>
        <w:t>日</w:t>
      </w:r>
      <w:r>
        <w:rPr>
          <w:rFonts w:hint="eastAsia" w:ascii="宋体" w:hAnsi="宋体"/>
          <w:szCs w:val="21"/>
          <w:highlight w:val="none"/>
          <w:u w:val="single"/>
        </w:rPr>
        <w:t>1</w:t>
      </w:r>
      <w:r>
        <w:rPr>
          <w:rFonts w:hint="eastAsia" w:ascii="宋体" w:hAnsi="宋体"/>
          <w:szCs w:val="21"/>
          <w:highlight w:val="none"/>
          <w:u w:val="single"/>
          <w:lang w:val="en-US" w:eastAsia="zh-CN"/>
        </w:rPr>
        <w:t>4</w:t>
      </w:r>
      <w:r>
        <w:rPr>
          <w:rFonts w:hint="eastAsia" w:ascii="宋体" w:hAnsi="宋体"/>
          <w:szCs w:val="21"/>
          <w:highlight w:val="none"/>
          <w:u w:val="single"/>
        </w:rPr>
        <w:t>点</w:t>
      </w:r>
      <w:r>
        <w:rPr>
          <w:rFonts w:hint="eastAsia" w:ascii="宋体" w:hAnsi="宋体"/>
          <w:szCs w:val="21"/>
          <w:highlight w:val="none"/>
          <w:u w:val="single"/>
          <w:lang w:val="en-US" w:eastAsia="zh-CN"/>
        </w:rPr>
        <w:t>00</w:t>
      </w:r>
      <w:r>
        <w:rPr>
          <w:rFonts w:hint="eastAsia" w:ascii="宋体" w:hAnsi="宋体"/>
          <w:szCs w:val="21"/>
          <w:highlight w:val="none"/>
          <w:u w:val="single"/>
        </w:rPr>
        <w:t>分</w:t>
      </w:r>
      <w:r>
        <w:rPr>
          <w:rFonts w:hint="eastAsia" w:ascii="宋体" w:hAnsi="宋体"/>
          <w:bCs/>
          <w:szCs w:val="21"/>
          <w:highlight w:val="none"/>
        </w:rPr>
        <w:t>（北京时间）</w:t>
      </w:r>
    </w:p>
    <w:p>
      <w:pPr>
        <w:spacing w:line="360" w:lineRule="auto"/>
        <w:jc w:val="left"/>
        <w:rPr>
          <w:rFonts w:hint="eastAsia" w:ascii="宋体" w:hAnsi="宋体" w:eastAsia="宋体"/>
          <w:bCs/>
          <w:szCs w:val="21"/>
          <w:highlight w:val="none"/>
          <w:u w:val="single"/>
          <w:lang w:eastAsia="zh-CN"/>
        </w:rPr>
      </w:pPr>
      <w:r>
        <w:rPr>
          <w:rFonts w:hint="eastAsia" w:ascii="宋体" w:hAnsi="宋体"/>
          <w:szCs w:val="21"/>
          <w:highlight w:val="none"/>
        </w:rPr>
        <w:t>地点：</w:t>
      </w:r>
      <w:r>
        <w:rPr>
          <w:rFonts w:hint="eastAsia" w:ascii="宋体" w:hAnsi="宋体"/>
          <w:szCs w:val="21"/>
          <w:highlight w:val="none"/>
          <w:lang w:val="en-US" w:eastAsia="zh-CN"/>
        </w:rPr>
        <w:t>常州市木梳路12号（江苏城乡建设职业学院清潭校区院内2号楼5楼开标室）</w:t>
      </w:r>
      <w:r>
        <w:rPr>
          <w:rFonts w:hint="eastAsia" w:ascii="宋体" w:hAnsi="宋体"/>
          <w:b/>
          <w:szCs w:val="21"/>
          <w:highlight w:val="none"/>
          <w:lang w:val="en-US" w:eastAsia="zh-CN"/>
        </w:rPr>
        <w:t xml:space="preserve"> </w:t>
      </w:r>
    </w:p>
    <w:p>
      <w:pPr>
        <w:keepNext/>
        <w:keepLines/>
        <w:spacing w:line="360" w:lineRule="auto"/>
        <w:jc w:val="left"/>
        <w:rPr>
          <w:rFonts w:ascii="宋体" w:hAnsi="宋体" w:cs="宋体"/>
          <w:bCs/>
          <w:szCs w:val="21"/>
          <w:highlight w:val="none"/>
        </w:rPr>
      </w:pPr>
      <w:bookmarkStart w:id="20" w:name="_Toc35393803"/>
      <w:bookmarkStart w:id="21" w:name="_Toc28359094"/>
      <w:bookmarkStart w:id="22" w:name="_Toc28359017"/>
      <w:bookmarkStart w:id="23" w:name="_Toc35393634"/>
      <w:r>
        <w:rPr>
          <w:rFonts w:hint="eastAsia" w:ascii="宋体" w:hAnsi="宋体" w:cs="宋体"/>
          <w:bCs/>
          <w:szCs w:val="21"/>
          <w:highlight w:val="none"/>
        </w:rPr>
        <w:t>六、公告期限</w:t>
      </w:r>
      <w:bookmarkEnd w:id="20"/>
      <w:bookmarkEnd w:id="21"/>
      <w:bookmarkEnd w:id="22"/>
      <w:bookmarkEnd w:id="23"/>
    </w:p>
    <w:p>
      <w:pPr>
        <w:spacing w:line="360" w:lineRule="auto"/>
        <w:jc w:val="left"/>
        <w:rPr>
          <w:rFonts w:ascii="宋体" w:hAnsi="宋体" w:cs="宋体"/>
          <w:szCs w:val="21"/>
          <w:highlight w:val="none"/>
        </w:rPr>
      </w:pPr>
      <w:r>
        <w:rPr>
          <w:rFonts w:hint="eastAsia" w:ascii="宋体" w:hAnsi="宋体" w:cs="宋体"/>
          <w:szCs w:val="21"/>
          <w:highlight w:val="none"/>
        </w:rPr>
        <w:t>自本公告发布之日起</w:t>
      </w:r>
      <w:r>
        <w:rPr>
          <w:rFonts w:hint="eastAsia" w:ascii="宋体" w:hAnsi="宋体" w:cs="宋体"/>
          <w:szCs w:val="21"/>
          <w:highlight w:val="none"/>
          <w:lang w:val="en-US" w:eastAsia="zh-CN"/>
        </w:rPr>
        <w:t>3</w:t>
      </w:r>
      <w:r>
        <w:rPr>
          <w:rFonts w:hint="eastAsia" w:ascii="宋体" w:hAnsi="宋体" w:cs="宋体"/>
          <w:szCs w:val="21"/>
          <w:highlight w:val="none"/>
        </w:rPr>
        <w:t>个工作日。</w:t>
      </w:r>
    </w:p>
    <w:p>
      <w:pPr>
        <w:keepNext/>
        <w:keepLines/>
        <w:spacing w:line="360" w:lineRule="auto"/>
        <w:jc w:val="left"/>
        <w:rPr>
          <w:rFonts w:ascii="宋体" w:hAnsi="宋体" w:cs="宋体"/>
          <w:bCs/>
          <w:szCs w:val="21"/>
          <w:highlight w:val="none"/>
        </w:rPr>
      </w:pPr>
      <w:bookmarkStart w:id="24" w:name="_Toc35393804"/>
      <w:bookmarkStart w:id="25" w:name="_Toc35393635"/>
      <w:r>
        <w:rPr>
          <w:rFonts w:hint="eastAsia" w:ascii="宋体" w:hAnsi="宋体" w:cs="宋体"/>
          <w:bCs/>
          <w:szCs w:val="21"/>
          <w:highlight w:val="none"/>
        </w:rPr>
        <w:t>七、其他补充事宜</w:t>
      </w:r>
      <w:bookmarkEnd w:id="24"/>
      <w:bookmarkEnd w:id="25"/>
    </w:p>
    <w:p>
      <w:pPr>
        <w:spacing w:line="360" w:lineRule="auto"/>
        <w:jc w:val="left"/>
        <w:rPr>
          <w:rFonts w:hint="eastAsia" w:ascii="宋体" w:hAnsi="宋体" w:cs="宋体"/>
          <w:szCs w:val="21"/>
          <w:highlight w:val="none"/>
        </w:rPr>
      </w:pPr>
      <w:r>
        <w:rPr>
          <w:rFonts w:hint="eastAsia" w:ascii="宋体" w:hAnsi="宋体" w:cs="宋体"/>
          <w:szCs w:val="21"/>
          <w:highlight w:val="none"/>
        </w:rPr>
        <w:t>1、拒绝下述供应商参加本次采购活动：</w:t>
      </w:r>
    </w:p>
    <w:p>
      <w:pPr>
        <w:spacing w:line="360" w:lineRule="auto"/>
        <w:jc w:val="left"/>
        <w:rPr>
          <w:rFonts w:hint="eastAsia" w:ascii="宋体" w:hAnsi="宋体" w:cs="宋体"/>
          <w:szCs w:val="21"/>
          <w:highlight w:val="none"/>
        </w:rPr>
      </w:pPr>
      <w:r>
        <w:rPr>
          <w:rFonts w:hint="eastAsia" w:ascii="宋体" w:hAnsi="宋体" w:cs="宋体"/>
          <w:szCs w:val="21"/>
          <w:highlight w:val="none"/>
        </w:rPr>
        <w:t xml:space="preserve">（1）供应商单位负责人为同一人或者存在直接控股、管理关系的不同供应商，不得参加同一合同项下的政府采购活动；  </w:t>
      </w:r>
    </w:p>
    <w:p>
      <w:pPr>
        <w:spacing w:line="360" w:lineRule="auto"/>
        <w:jc w:val="left"/>
        <w:rPr>
          <w:rFonts w:hint="eastAsia" w:ascii="宋体" w:hAnsi="宋体" w:cs="宋体"/>
          <w:szCs w:val="21"/>
          <w:highlight w:val="none"/>
        </w:rPr>
      </w:pPr>
      <w:r>
        <w:rPr>
          <w:rFonts w:hint="eastAsia" w:ascii="宋体" w:hAnsi="宋体" w:cs="宋体"/>
          <w:szCs w:val="21"/>
          <w:highlight w:val="none"/>
        </w:rPr>
        <w:t>（2）凡为采购项目提供整体设计、规范编制或者项目管理、检测等服务的供应商，不得再参加本项目的采购活动；</w:t>
      </w:r>
    </w:p>
    <w:p>
      <w:pPr>
        <w:spacing w:line="360" w:lineRule="auto"/>
        <w:jc w:val="left"/>
        <w:rPr>
          <w:rFonts w:hint="eastAsia" w:ascii="宋体" w:hAnsi="宋体" w:cs="宋体"/>
          <w:szCs w:val="21"/>
          <w:highlight w:val="none"/>
        </w:rPr>
      </w:pPr>
      <w:r>
        <w:rPr>
          <w:rFonts w:hint="eastAsia" w:ascii="宋体" w:hAnsi="宋体" w:cs="宋体"/>
          <w:szCs w:val="21"/>
          <w:highlight w:val="none"/>
        </w:rPr>
        <w:t>（3）供应商被“信用中国”网站（www.creditchina.gov.cn）、“中国政府采购网”(www.ccgp.gov.cn)列入失信被执行人、重大税收违法案件当事人名单、政府采购严重违法失信行为记录名单；</w:t>
      </w:r>
    </w:p>
    <w:p>
      <w:pPr>
        <w:spacing w:line="360" w:lineRule="auto"/>
        <w:jc w:val="left"/>
        <w:rPr>
          <w:rFonts w:hint="eastAsia" w:ascii="宋体" w:hAnsi="宋体" w:cs="宋体"/>
          <w:szCs w:val="21"/>
          <w:highlight w:val="none"/>
        </w:rPr>
      </w:pPr>
      <w:r>
        <w:rPr>
          <w:rFonts w:hint="eastAsia" w:ascii="宋体" w:hAnsi="宋体" w:cs="宋体"/>
          <w:szCs w:val="21"/>
          <w:highlight w:val="none"/>
        </w:rPr>
        <w:t>2、集中勘察现场</w:t>
      </w:r>
      <w:r>
        <w:rPr>
          <w:rFonts w:hint="eastAsia" w:ascii="宋体" w:hAnsi="宋体" w:cs="宋体"/>
          <w:sz w:val="18"/>
          <w:szCs w:val="18"/>
          <w:highlight w:val="none"/>
        </w:rPr>
        <w:t>：</w:t>
      </w:r>
      <w:r>
        <w:rPr>
          <w:rFonts w:hint="eastAsia" w:ascii="宋体" w:hAnsi="宋体" w:cs="宋体"/>
          <w:szCs w:val="21"/>
          <w:highlight w:val="none"/>
        </w:rPr>
        <w:t>本次采购不组织集中勘察现场。供应商如对采购需求有疑问请与采购联系人沟通。</w:t>
      </w:r>
    </w:p>
    <w:p>
      <w:pPr>
        <w:spacing w:line="360" w:lineRule="auto"/>
        <w:jc w:val="left"/>
        <w:rPr>
          <w:rFonts w:ascii="宋体" w:hAnsi="宋体" w:cs="宋体"/>
          <w:szCs w:val="21"/>
          <w:highlight w:val="none"/>
        </w:rPr>
      </w:pPr>
      <w:r>
        <w:rPr>
          <w:rFonts w:hint="eastAsia" w:ascii="宋体" w:hAnsi="宋体" w:cs="宋体"/>
          <w:szCs w:val="21"/>
          <w:highlight w:val="none"/>
        </w:rPr>
        <w:t>3、响应文件份数：纸质文件一式叁份（壹份正本、贰份副本），每份响应文件须清楚标明“正本”或“副本”。</w:t>
      </w:r>
    </w:p>
    <w:p>
      <w:pPr>
        <w:keepNext/>
        <w:keepLines/>
        <w:spacing w:line="360" w:lineRule="auto"/>
        <w:jc w:val="left"/>
        <w:rPr>
          <w:rFonts w:ascii="宋体" w:hAnsi="宋体" w:cs="宋体"/>
          <w:bCs/>
          <w:szCs w:val="21"/>
          <w:highlight w:val="none"/>
        </w:rPr>
      </w:pPr>
      <w:bookmarkStart w:id="26" w:name="_Toc35393636"/>
      <w:bookmarkStart w:id="27" w:name="_Toc28359018"/>
      <w:bookmarkStart w:id="28" w:name="_Toc35393805"/>
      <w:bookmarkStart w:id="29" w:name="_Toc28359095"/>
      <w:r>
        <w:rPr>
          <w:rFonts w:hint="eastAsia" w:ascii="宋体" w:hAnsi="宋体" w:cs="宋体"/>
          <w:bCs/>
          <w:szCs w:val="21"/>
          <w:highlight w:val="none"/>
        </w:rPr>
        <w:t>八、凡对本次采购提出询问，请按</w:t>
      </w:r>
      <w:r>
        <w:rPr>
          <w:rFonts w:ascii="宋体" w:hAnsi="宋体" w:cs="宋体"/>
          <w:bCs/>
          <w:szCs w:val="21"/>
          <w:highlight w:val="none"/>
        </w:rPr>
        <w:t>以下方式</w:t>
      </w:r>
      <w:r>
        <w:rPr>
          <w:rFonts w:hint="eastAsia" w:ascii="宋体" w:hAnsi="宋体" w:cs="宋体"/>
          <w:bCs/>
          <w:szCs w:val="21"/>
          <w:highlight w:val="none"/>
        </w:rPr>
        <w:t>联系。</w:t>
      </w:r>
      <w:bookmarkEnd w:id="26"/>
      <w:bookmarkEnd w:id="27"/>
      <w:bookmarkEnd w:id="28"/>
      <w:bookmarkEnd w:id="29"/>
    </w:p>
    <w:p>
      <w:pPr>
        <w:keepNext/>
        <w:keepLines/>
        <w:spacing w:line="360" w:lineRule="auto"/>
        <w:jc w:val="left"/>
        <w:rPr>
          <w:rFonts w:ascii="宋体" w:hAnsi="宋体" w:cs="宋体"/>
          <w:bCs/>
          <w:szCs w:val="21"/>
          <w:highlight w:val="none"/>
        </w:rPr>
      </w:pPr>
      <w:bookmarkStart w:id="30" w:name="_Toc28359019"/>
      <w:bookmarkStart w:id="31" w:name="_Toc28359096"/>
      <w:bookmarkStart w:id="32" w:name="_Toc35393637"/>
      <w:bookmarkStart w:id="33" w:name="_Toc35393806"/>
      <w:r>
        <w:rPr>
          <w:rFonts w:hint="eastAsia" w:ascii="宋体" w:hAnsi="宋体" w:cs="宋体"/>
          <w:bCs/>
          <w:szCs w:val="21"/>
          <w:highlight w:val="none"/>
        </w:rPr>
        <w:t>1.采购人信息</w:t>
      </w:r>
      <w:bookmarkEnd w:id="30"/>
      <w:bookmarkEnd w:id="31"/>
      <w:bookmarkEnd w:id="32"/>
      <w:bookmarkEnd w:id="33"/>
    </w:p>
    <w:p>
      <w:pPr>
        <w:keepNext/>
        <w:keepLines/>
        <w:spacing w:line="360" w:lineRule="auto"/>
        <w:jc w:val="left"/>
        <w:rPr>
          <w:rFonts w:hint="eastAsia" w:ascii="宋体" w:hAnsi="宋体" w:cs="宋体"/>
          <w:bCs/>
          <w:szCs w:val="21"/>
          <w:highlight w:val="none"/>
        </w:rPr>
      </w:pPr>
      <w:r>
        <w:rPr>
          <w:rFonts w:hint="eastAsia" w:ascii="宋体" w:hAnsi="宋体" w:cs="宋体"/>
          <w:bCs/>
          <w:szCs w:val="21"/>
          <w:highlight w:val="none"/>
        </w:rPr>
        <w:t>名    称：常州市北环中学</w:t>
      </w:r>
    </w:p>
    <w:p>
      <w:pPr>
        <w:keepNext/>
        <w:keepLines/>
        <w:spacing w:line="360" w:lineRule="auto"/>
        <w:jc w:val="left"/>
        <w:rPr>
          <w:rFonts w:hint="eastAsia" w:ascii="宋体" w:hAnsi="宋体" w:cs="宋体"/>
          <w:bCs/>
          <w:szCs w:val="21"/>
          <w:highlight w:val="none"/>
        </w:rPr>
      </w:pPr>
      <w:r>
        <w:rPr>
          <w:rFonts w:hint="eastAsia" w:ascii="宋体" w:hAnsi="宋体" w:cs="宋体"/>
          <w:bCs/>
          <w:szCs w:val="21"/>
          <w:highlight w:val="none"/>
        </w:rPr>
        <w:t>地    址：天宁区竹林南路10号</w:t>
      </w:r>
    </w:p>
    <w:p>
      <w:pPr>
        <w:keepNext/>
        <w:keepLines/>
        <w:spacing w:line="360" w:lineRule="auto"/>
        <w:jc w:val="left"/>
        <w:rPr>
          <w:rFonts w:hint="eastAsia" w:ascii="宋体" w:hAnsi="宋体" w:cs="宋体"/>
          <w:bCs/>
          <w:szCs w:val="21"/>
          <w:highlight w:val="none"/>
        </w:rPr>
      </w:pPr>
      <w:r>
        <w:rPr>
          <w:rFonts w:hint="eastAsia" w:ascii="宋体" w:hAnsi="宋体" w:cs="宋体"/>
          <w:bCs/>
          <w:szCs w:val="21"/>
          <w:highlight w:val="none"/>
        </w:rPr>
        <w:t xml:space="preserve">联系方式：王先生  </w:t>
      </w:r>
    </w:p>
    <w:p>
      <w:pPr>
        <w:keepNext/>
        <w:keepLines/>
        <w:spacing w:line="360" w:lineRule="auto"/>
        <w:jc w:val="left"/>
        <w:rPr>
          <w:rFonts w:hint="eastAsia" w:ascii="宋体" w:hAnsi="宋体" w:cs="宋体"/>
          <w:bCs/>
          <w:szCs w:val="21"/>
          <w:highlight w:val="none"/>
          <w:lang w:val="en-US" w:eastAsia="zh-CN"/>
        </w:rPr>
      </w:pPr>
      <w:r>
        <w:rPr>
          <w:rFonts w:hint="eastAsia" w:ascii="宋体" w:hAnsi="宋体" w:cs="宋体"/>
          <w:bCs/>
          <w:szCs w:val="21"/>
          <w:highlight w:val="none"/>
        </w:rPr>
        <w:t>电话</w:t>
      </w:r>
      <w:r>
        <w:rPr>
          <w:rFonts w:hint="eastAsia" w:ascii="宋体" w:hAnsi="宋体" w:cs="宋体"/>
          <w:bCs/>
          <w:szCs w:val="21"/>
          <w:highlight w:val="none"/>
          <w:lang w:val="en-US" w:eastAsia="zh-CN"/>
        </w:rPr>
        <w:t>:</w:t>
      </w:r>
      <w:r>
        <w:rPr>
          <w:rFonts w:hint="eastAsia" w:ascii="宋体" w:hAnsi="宋体" w:cs="宋体"/>
          <w:bCs/>
          <w:szCs w:val="21"/>
          <w:highlight w:val="none"/>
        </w:rPr>
        <w:t>0519-85312912</w:t>
      </w:r>
    </w:p>
    <w:p>
      <w:pPr>
        <w:keepNext/>
        <w:keepLines/>
        <w:spacing w:line="360" w:lineRule="auto"/>
        <w:jc w:val="left"/>
        <w:rPr>
          <w:rFonts w:hint="eastAsia" w:ascii="宋体" w:hAnsi="宋体" w:cs="宋体"/>
          <w:bCs/>
          <w:szCs w:val="21"/>
          <w:highlight w:val="none"/>
        </w:rPr>
      </w:pPr>
      <w:r>
        <w:rPr>
          <w:rFonts w:hint="eastAsia" w:ascii="宋体" w:hAnsi="宋体" w:cs="宋体"/>
          <w:bCs/>
          <w:szCs w:val="21"/>
          <w:highlight w:val="none"/>
        </w:rPr>
        <w:t>2.采购代理机构信息</w:t>
      </w:r>
    </w:p>
    <w:p>
      <w:pPr>
        <w:keepNext/>
        <w:keepLines/>
        <w:spacing w:line="360" w:lineRule="auto"/>
        <w:jc w:val="left"/>
        <w:rPr>
          <w:rFonts w:hint="eastAsia" w:ascii="宋体" w:hAnsi="宋体" w:cs="宋体"/>
          <w:bCs/>
          <w:szCs w:val="21"/>
          <w:highlight w:val="none"/>
        </w:rPr>
      </w:pPr>
      <w:r>
        <w:rPr>
          <w:rFonts w:hint="eastAsia" w:ascii="宋体" w:hAnsi="宋体" w:cs="宋体"/>
          <w:bCs/>
          <w:szCs w:val="21"/>
          <w:highlight w:val="none"/>
        </w:rPr>
        <w:t>名    称：江苏城建校工程咨询有限公司</w:t>
      </w:r>
    </w:p>
    <w:p>
      <w:pPr>
        <w:keepNext/>
        <w:keepLines/>
        <w:spacing w:line="360" w:lineRule="auto"/>
        <w:jc w:val="left"/>
        <w:rPr>
          <w:rFonts w:hint="eastAsia" w:ascii="宋体" w:hAnsi="宋体" w:cs="宋体"/>
          <w:bCs/>
          <w:szCs w:val="21"/>
          <w:highlight w:val="none"/>
        </w:rPr>
      </w:pPr>
      <w:r>
        <w:rPr>
          <w:rFonts w:hint="eastAsia" w:ascii="宋体" w:hAnsi="宋体" w:cs="宋体"/>
          <w:bCs/>
          <w:szCs w:val="21"/>
          <w:highlight w:val="none"/>
        </w:rPr>
        <w:t>地　　址：常州市清潭路85-2号</w:t>
      </w:r>
    </w:p>
    <w:p>
      <w:pPr>
        <w:keepNext/>
        <w:keepLines/>
        <w:spacing w:line="360" w:lineRule="auto"/>
        <w:jc w:val="left"/>
        <w:rPr>
          <w:rFonts w:hint="eastAsia" w:ascii="宋体" w:hAnsi="宋体" w:cs="宋体"/>
          <w:bCs/>
          <w:szCs w:val="21"/>
          <w:highlight w:val="none"/>
          <w:lang w:val="en-US" w:eastAsia="zh-CN"/>
        </w:rPr>
      </w:pPr>
      <w:r>
        <w:rPr>
          <w:rFonts w:hint="eastAsia" w:ascii="宋体" w:hAnsi="宋体" w:cs="宋体"/>
          <w:bCs/>
          <w:szCs w:val="21"/>
          <w:highlight w:val="none"/>
        </w:rPr>
        <w:t>联系方式：0519-86908235-830</w:t>
      </w:r>
      <w:r>
        <w:rPr>
          <w:rFonts w:hint="eastAsia" w:ascii="宋体" w:hAnsi="宋体" w:cs="宋体"/>
          <w:bCs/>
          <w:szCs w:val="21"/>
          <w:highlight w:val="none"/>
          <w:lang w:val="en-US" w:eastAsia="zh-CN"/>
        </w:rPr>
        <w:t>2</w:t>
      </w:r>
    </w:p>
    <w:p>
      <w:pPr>
        <w:keepNext/>
        <w:keepLines/>
        <w:spacing w:line="360" w:lineRule="auto"/>
        <w:jc w:val="left"/>
        <w:rPr>
          <w:rFonts w:hint="eastAsia" w:ascii="宋体" w:hAnsi="宋体" w:cs="宋体"/>
          <w:bCs/>
          <w:szCs w:val="21"/>
          <w:highlight w:val="none"/>
        </w:rPr>
      </w:pPr>
      <w:r>
        <w:rPr>
          <w:rFonts w:hint="eastAsia" w:ascii="宋体" w:hAnsi="宋体" w:cs="宋体"/>
          <w:bCs/>
          <w:szCs w:val="21"/>
          <w:highlight w:val="none"/>
        </w:rPr>
        <w:t>3.项目联系方式</w:t>
      </w:r>
    </w:p>
    <w:p>
      <w:pPr>
        <w:keepNext/>
        <w:keepLines/>
        <w:spacing w:line="360" w:lineRule="auto"/>
        <w:jc w:val="left"/>
        <w:rPr>
          <w:rFonts w:hint="default" w:ascii="宋体" w:hAnsi="宋体" w:cs="宋体"/>
          <w:bCs/>
          <w:szCs w:val="21"/>
          <w:highlight w:val="none"/>
          <w:lang w:val="en-US" w:eastAsia="zh-CN"/>
        </w:rPr>
      </w:pPr>
      <w:r>
        <w:rPr>
          <w:rFonts w:hint="eastAsia" w:ascii="宋体" w:hAnsi="宋体" w:cs="宋体"/>
          <w:bCs/>
          <w:szCs w:val="21"/>
          <w:highlight w:val="none"/>
        </w:rPr>
        <w:t>项目联系人：</w:t>
      </w:r>
      <w:r>
        <w:rPr>
          <w:rFonts w:hint="eastAsia" w:ascii="宋体" w:hAnsi="宋体" w:cs="宋体"/>
          <w:bCs/>
          <w:szCs w:val="21"/>
          <w:highlight w:val="none"/>
          <w:lang w:val="en-US" w:eastAsia="zh-CN"/>
        </w:rPr>
        <w:t>薛工</w:t>
      </w:r>
    </w:p>
    <w:p>
      <w:pPr>
        <w:keepNext/>
        <w:keepLines/>
        <w:spacing w:line="360" w:lineRule="auto"/>
        <w:jc w:val="left"/>
        <w:rPr>
          <w:rFonts w:hint="eastAsia" w:ascii="宋体" w:hAnsi="宋体" w:cs="宋体"/>
          <w:bCs/>
          <w:szCs w:val="21"/>
          <w:highlight w:val="none"/>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s="宋体"/>
          <w:bCs/>
          <w:szCs w:val="21"/>
          <w:highlight w:val="none"/>
        </w:rPr>
        <w:t>电　　话：0519-86908235-830</w:t>
      </w:r>
      <w:r>
        <w:rPr>
          <w:rFonts w:hint="eastAsia" w:ascii="宋体" w:hAnsi="宋体" w:cs="宋体"/>
          <w:bCs/>
          <w:szCs w:val="21"/>
          <w:highlight w:val="none"/>
          <w:lang w:val="en-US" w:eastAsia="zh-CN"/>
        </w:rPr>
        <w:t>2</w:t>
      </w:r>
    </w:p>
    <w:p>
      <w:pPr>
        <w:widowControl/>
        <w:spacing w:after="150" w:line="400" w:lineRule="atLeast"/>
        <w:jc w:val="center"/>
        <w:rPr>
          <w:rFonts w:ascii="宋体" w:hAnsi="宋体"/>
        </w:rPr>
      </w:pPr>
      <w:r>
        <w:rPr>
          <w:rFonts w:hint="eastAsia" w:ascii="宋体" w:hAnsi="宋体" w:cs="宋体"/>
          <w:b/>
          <w:color w:val="000000"/>
          <w:kern w:val="0"/>
          <w:sz w:val="36"/>
          <w:szCs w:val="36"/>
        </w:rPr>
        <w:t>报名申请表</w:t>
      </w:r>
    </w:p>
    <w:p>
      <w:pPr>
        <w:widowControl/>
        <w:spacing w:line="360" w:lineRule="auto"/>
        <w:jc w:val="left"/>
        <w:rPr>
          <w:rFonts w:ascii="宋体" w:hAnsi="宋体"/>
        </w:rPr>
      </w:pPr>
      <w:r>
        <w:rPr>
          <w:rFonts w:hint="eastAsia" w:ascii="宋体" w:hAnsi="宋体" w:cs="宋体"/>
          <w:kern w:val="0"/>
          <w:sz w:val="24"/>
          <w:szCs w:val="24"/>
        </w:rPr>
        <w:t>项目名称：</w:t>
      </w:r>
    </w:p>
    <w:p>
      <w:pPr>
        <w:widowControl/>
        <w:spacing w:line="360" w:lineRule="auto"/>
        <w:jc w:val="left"/>
        <w:rPr>
          <w:rFonts w:ascii="宋体" w:hAnsi="宋体"/>
        </w:rPr>
      </w:pPr>
      <w:r>
        <w:rPr>
          <w:rFonts w:hint="eastAsia" w:ascii="宋体" w:hAnsi="宋体" w:cs="宋体"/>
          <w:kern w:val="0"/>
          <w:sz w:val="24"/>
          <w:szCs w:val="24"/>
        </w:rPr>
        <w:t>项目编号：</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jc w:val="center"/>
        </w:trPr>
        <w:tc>
          <w:tcPr>
            <w:tcW w:w="5000" w:type="pct"/>
            <w:noWrap w:val="0"/>
            <w:tcMar>
              <w:top w:w="0" w:type="dxa"/>
              <w:left w:w="0" w:type="dxa"/>
              <w:bottom w:w="0" w:type="dxa"/>
              <w:right w:w="0" w:type="dxa"/>
            </w:tcMar>
            <w:vAlign w:val="center"/>
          </w:tcPr>
          <w:p>
            <w:pPr>
              <w:widowControl/>
              <w:spacing w:after="150" w:line="400" w:lineRule="atLeast"/>
              <w:jc w:val="left"/>
              <w:rPr>
                <w:rFonts w:ascii="宋体" w:hAnsi="宋体"/>
              </w:rPr>
            </w:pPr>
            <w:r>
              <w:rPr>
                <w:rFonts w:hint="eastAsia" w:ascii="宋体" w:hAnsi="宋体" w:cs="宋体"/>
                <w:kern w:val="0"/>
              </w:rPr>
              <w:t>投标单位</w:t>
            </w:r>
            <w:r>
              <w:rPr>
                <w:rFonts w:hint="eastAsia" w:ascii="宋体" w:hAnsi="宋体" w:cs="宋体"/>
                <w:kern w:val="0"/>
                <w:lang w:eastAsia="zh-CN"/>
              </w:rPr>
              <w:t>（供应商）</w:t>
            </w:r>
            <w:r>
              <w:rPr>
                <w:rFonts w:hint="eastAsia" w:ascii="宋体" w:hAnsi="宋体" w:cs="宋体"/>
                <w:kern w:val="0"/>
              </w:rPr>
              <w:t>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94" w:hRule="atLeast"/>
          <w:jc w:val="center"/>
        </w:trPr>
        <w:tc>
          <w:tcPr>
            <w:tcW w:w="5000" w:type="pct"/>
            <w:noWrap w:val="0"/>
            <w:tcMar>
              <w:top w:w="0" w:type="dxa"/>
              <w:left w:w="0" w:type="dxa"/>
              <w:bottom w:w="0" w:type="dxa"/>
              <w:right w:w="0" w:type="dxa"/>
            </w:tcMar>
            <w:vAlign w:val="center"/>
          </w:tcPr>
          <w:p>
            <w:pPr>
              <w:pStyle w:val="5"/>
              <w:widowControl/>
              <w:spacing w:line="360" w:lineRule="auto"/>
              <w:ind w:firstLine="420"/>
              <w:jc w:val="left"/>
              <w:rPr>
                <w:rFonts w:hint="eastAsia" w:ascii="宋体" w:hAnsi="宋体" w:cs="宋体"/>
                <w:sz w:val="21"/>
                <w:szCs w:val="21"/>
              </w:rPr>
            </w:pPr>
            <w:r>
              <w:rPr>
                <w:rFonts w:hint="eastAsia" w:ascii="宋体" w:hAnsi="宋体" w:cs="宋体"/>
                <w:sz w:val="21"/>
                <w:szCs w:val="21"/>
              </w:rPr>
              <w:t>现委托</w:t>
            </w:r>
            <w:r>
              <w:rPr>
                <w:rFonts w:hint="eastAsia" w:ascii="宋体" w:hAnsi="宋体" w:cs="宋体"/>
                <w:sz w:val="21"/>
                <w:szCs w:val="21"/>
                <w:u w:val="single"/>
              </w:rPr>
              <w:t xml:space="preserve">       （被授权人的姓名）</w:t>
            </w:r>
            <w:r>
              <w:rPr>
                <w:rFonts w:hint="eastAsia" w:ascii="宋体" w:hAnsi="宋体" w:cs="宋体"/>
                <w:sz w:val="21"/>
                <w:szCs w:val="21"/>
              </w:rPr>
              <w:t>参与江苏城建校工程咨询有限公司此项目的投标报名工作。我单位知悉本项目招投标过程中答疑补充等相关文件都将发送至指定邮箱，本单位会及时关注相关信息，以防遗漏，并承诺不以此为理由提出质疑。</w:t>
            </w:r>
          </w:p>
          <w:p>
            <w:pPr>
              <w:pStyle w:val="5"/>
              <w:widowControl/>
              <w:spacing w:line="360" w:lineRule="auto"/>
              <w:ind w:firstLine="420"/>
              <w:jc w:val="center"/>
              <w:rPr>
                <w:rFonts w:ascii="宋体" w:hAnsi="宋体"/>
                <w:sz w:val="21"/>
                <w:szCs w:val="21"/>
              </w:rPr>
            </w:pPr>
            <w:r>
              <w:rPr>
                <w:rFonts w:hint="eastAsia" w:ascii="宋体" w:hAnsi="宋体" w:cs="宋体"/>
                <w:sz w:val="21"/>
                <w:szCs w:val="21"/>
              </w:rPr>
              <w:t>法定代表人（负责人）（签字或盖章）：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jc w:val="center"/>
        </w:trPr>
        <w:tc>
          <w:tcPr>
            <w:tcW w:w="5000" w:type="pct"/>
            <w:noWrap w:val="0"/>
            <w:tcMar>
              <w:top w:w="0" w:type="dxa"/>
              <w:left w:w="0" w:type="dxa"/>
              <w:bottom w:w="0" w:type="dxa"/>
              <w:right w:w="0" w:type="dxa"/>
            </w:tcMar>
            <w:vAlign w:val="center"/>
          </w:tcPr>
          <w:p>
            <w:pPr>
              <w:widowControl/>
              <w:spacing w:after="150" w:line="400" w:lineRule="atLeast"/>
              <w:jc w:val="left"/>
              <w:rPr>
                <w:rFonts w:ascii="宋体" w:hAnsi="宋体" w:cs="宋体"/>
                <w:kern w:val="0"/>
              </w:rPr>
            </w:pPr>
            <w:r>
              <w:rPr>
                <w:rFonts w:hint="eastAsia" w:ascii="宋体" w:hAnsi="宋体" w:cs="宋体"/>
                <w:kern w:val="0"/>
              </w:rPr>
              <w:t>被授权人姓名</w:t>
            </w:r>
            <w:r>
              <w:rPr>
                <w:rFonts w:hint="eastAsia" w:ascii="宋体" w:hAnsi="宋体" w:cs="宋体"/>
                <w:kern w:val="0"/>
                <w:lang w:eastAsia="zh-CN"/>
              </w:rPr>
              <w:t>（如有）</w:t>
            </w:r>
            <w:r>
              <w:rPr>
                <w:rFonts w:hint="eastAsia"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jc w:val="center"/>
        </w:trPr>
        <w:tc>
          <w:tcPr>
            <w:tcW w:w="5000" w:type="pct"/>
            <w:noWrap w:val="0"/>
            <w:tcMar>
              <w:top w:w="0" w:type="dxa"/>
              <w:left w:w="0" w:type="dxa"/>
              <w:bottom w:w="0" w:type="dxa"/>
              <w:right w:w="0" w:type="dxa"/>
            </w:tcMar>
            <w:vAlign w:val="center"/>
          </w:tcPr>
          <w:p>
            <w:pPr>
              <w:widowControl/>
              <w:spacing w:after="150" w:line="400" w:lineRule="atLeast"/>
              <w:jc w:val="left"/>
              <w:rPr>
                <w:rFonts w:ascii="宋体" w:hAnsi="宋体"/>
              </w:rPr>
            </w:pPr>
            <w:r>
              <w:rPr>
                <w:rFonts w:hint="eastAsia" w:ascii="宋体" w:hAnsi="宋体" w:cs="宋体"/>
                <w:kern w:val="0"/>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jc w:val="center"/>
        </w:trPr>
        <w:tc>
          <w:tcPr>
            <w:tcW w:w="5000" w:type="pct"/>
            <w:noWrap w:val="0"/>
            <w:tcMar>
              <w:top w:w="0" w:type="dxa"/>
              <w:left w:w="0" w:type="dxa"/>
              <w:bottom w:w="0" w:type="dxa"/>
              <w:right w:w="0" w:type="dxa"/>
            </w:tcMar>
            <w:vAlign w:val="center"/>
          </w:tcPr>
          <w:p>
            <w:pPr>
              <w:widowControl/>
              <w:spacing w:after="150" w:line="400" w:lineRule="atLeast"/>
              <w:jc w:val="left"/>
              <w:rPr>
                <w:rFonts w:hint="eastAsia" w:ascii="宋体" w:hAnsi="宋体" w:cs="宋体"/>
                <w:kern w:val="0"/>
              </w:rPr>
            </w:pPr>
            <w:r>
              <w:rPr>
                <w:rFonts w:hint="eastAsia" w:ascii="宋体" w:hAnsi="宋体" w:cs="宋体"/>
                <w:kern w:val="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jc w:val="center"/>
        </w:trPr>
        <w:tc>
          <w:tcPr>
            <w:tcW w:w="5000" w:type="pct"/>
            <w:noWrap w:val="0"/>
            <w:tcMar>
              <w:top w:w="0" w:type="dxa"/>
              <w:left w:w="0" w:type="dxa"/>
              <w:bottom w:w="0" w:type="dxa"/>
              <w:right w:w="0" w:type="dxa"/>
            </w:tcMar>
            <w:vAlign w:val="center"/>
          </w:tcPr>
          <w:p>
            <w:pPr>
              <w:widowControl/>
              <w:spacing w:after="150" w:line="400" w:lineRule="atLeast"/>
              <w:jc w:val="left"/>
              <w:rPr>
                <w:rFonts w:ascii="宋体" w:hAnsi="宋体"/>
              </w:rPr>
            </w:pPr>
            <w:r>
              <w:rPr>
                <w:rFonts w:hint="eastAsia" w:ascii="宋体" w:hAnsi="宋体" w:cs="宋体"/>
                <w:kern w:val="0"/>
              </w:rPr>
              <w:t>接收文件指定电子邮箱：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5" w:hRule="atLeast"/>
          <w:jc w:val="center"/>
        </w:trPr>
        <w:tc>
          <w:tcPr>
            <w:tcW w:w="5000" w:type="pct"/>
            <w:noWrap w:val="0"/>
            <w:tcMar>
              <w:top w:w="0" w:type="dxa"/>
              <w:left w:w="0" w:type="dxa"/>
              <w:bottom w:w="0" w:type="dxa"/>
              <w:right w:w="0" w:type="dxa"/>
            </w:tcMar>
            <w:vAlign w:val="center"/>
          </w:tcPr>
          <w:p>
            <w:pPr>
              <w:widowControl/>
              <w:spacing w:after="150" w:line="400" w:lineRule="atLeast"/>
              <w:jc w:val="left"/>
              <w:rPr>
                <w:rFonts w:hint="eastAsia" w:ascii="宋体" w:hAnsi="宋体" w:eastAsia="宋体"/>
                <w:lang w:eastAsia="zh-CN"/>
              </w:rPr>
            </w:pPr>
            <w:r>
              <w:rPr>
                <w:rFonts w:ascii="宋体" w:hAnsi="宋体"/>
                <w:b/>
                <w:bCs/>
              </w:rPr>
              <w:t>注：本表以上内容填写均需打印，以下内容需由被授权人本人在报名现场或递交邮件时填写</w:t>
            </w:r>
            <w:r>
              <w:rPr>
                <w:rFonts w:hint="eastAsia" w:ascii="宋体" w:hAnsi="宋体"/>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jc w:val="center"/>
        </w:trPr>
        <w:tc>
          <w:tcPr>
            <w:tcW w:w="5000" w:type="pct"/>
            <w:noWrap w:val="0"/>
            <w:tcMar>
              <w:top w:w="0" w:type="dxa"/>
              <w:left w:w="0" w:type="dxa"/>
              <w:bottom w:w="0" w:type="dxa"/>
              <w:right w:w="0" w:type="dxa"/>
            </w:tcMar>
            <w:vAlign w:val="center"/>
          </w:tcPr>
          <w:p>
            <w:pPr>
              <w:widowControl/>
              <w:spacing w:after="150" w:line="400" w:lineRule="atLeast"/>
              <w:jc w:val="left"/>
              <w:rPr>
                <w:rFonts w:ascii="宋体" w:hAnsi="宋体"/>
              </w:rPr>
            </w:pPr>
            <w:r>
              <w:rPr>
                <w:rFonts w:hint="eastAsia" w:ascii="宋体" w:hAnsi="宋体" w:cs="宋体"/>
                <w:kern w:val="0"/>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jc w:val="center"/>
        </w:trPr>
        <w:tc>
          <w:tcPr>
            <w:tcW w:w="5000" w:type="pct"/>
            <w:noWrap w:val="0"/>
            <w:tcMar>
              <w:top w:w="0" w:type="dxa"/>
              <w:left w:w="0" w:type="dxa"/>
              <w:bottom w:w="0" w:type="dxa"/>
              <w:right w:w="0" w:type="dxa"/>
            </w:tcMar>
            <w:vAlign w:val="center"/>
          </w:tcPr>
          <w:p>
            <w:pPr>
              <w:widowControl/>
              <w:spacing w:after="150" w:line="400" w:lineRule="atLeast"/>
              <w:jc w:val="left"/>
              <w:rPr>
                <w:rFonts w:ascii="宋体" w:hAnsi="宋体"/>
              </w:rPr>
            </w:pPr>
            <w:r>
              <w:rPr>
                <w:rFonts w:hint="eastAsia" w:ascii="宋体" w:hAnsi="宋体" w:cs="宋体"/>
                <w:kern w:val="0"/>
              </w:rPr>
              <w:t>被授权人签字：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jc w:val="center"/>
        </w:trPr>
        <w:tc>
          <w:tcPr>
            <w:tcW w:w="5000" w:type="pct"/>
            <w:noWrap w:val="0"/>
            <w:tcMar>
              <w:top w:w="0" w:type="dxa"/>
              <w:left w:w="0" w:type="dxa"/>
              <w:bottom w:w="0" w:type="dxa"/>
              <w:right w:w="0" w:type="dxa"/>
            </w:tcMar>
            <w:vAlign w:val="center"/>
          </w:tcPr>
          <w:p>
            <w:pPr>
              <w:widowControl/>
              <w:spacing w:after="150" w:line="400" w:lineRule="atLeast"/>
              <w:jc w:val="left"/>
              <w:rPr>
                <w:rFonts w:ascii="宋体" w:hAnsi="宋体" w:cs="宋体"/>
                <w:kern w:val="0"/>
              </w:rPr>
            </w:pPr>
            <w:r>
              <w:rPr>
                <w:rFonts w:hint="eastAsia" w:ascii="宋体" w:hAnsi="宋体" w:cs="宋体"/>
                <w:kern w:val="0"/>
              </w:rPr>
              <w:t>代理单位接收人签字：                  时间：</w:t>
            </w:r>
          </w:p>
        </w:tc>
      </w:tr>
    </w:tbl>
    <w:p>
      <w:pPr>
        <w:rPr>
          <w:rFonts w:hint="eastAsia" w:eastAsia="宋体"/>
          <w:lang w:eastAsia="zh-CN"/>
        </w:rPr>
      </w:pPr>
      <w:r>
        <w:rPr>
          <w:rFonts w:hint="eastAsia" w:ascii="宋体" w:hAnsi="宋体" w:cs="宋体"/>
          <w:b/>
          <w:color w:val="000000"/>
          <w:kern w:val="0"/>
          <w:sz w:val="24"/>
          <w:highlight w:val="none"/>
        </w:rPr>
        <w:t>*注：投标人应完整填写表格，并对内容的真实性和有效性负全部责任；本表后附企业营业执照、企业资质证书（如有）、项目负责人证书（如有）复印件并加盖公章</w:t>
      </w:r>
      <w:r>
        <w:rPr>
          <w:rFonts w:hint="eastAsia" w:ascii="宋体" w:hAnsi="宋体" w:cs="宋体"/>
          <w:b/>
          <w:color w:val="000000"/>
          <w:kern w:val="0"/>
          <w:sz w:val="24"/>
          <w:highlight w:val="none"/>
          <w:lang w:eastAsia="zh-CN"/>
        </w:rPr>
        <w:t>。</w:t>
      </w:r>
    </w:p>
    <w:p>
      <w:pPr>
        <w:keepNext/>
        <w:keepLines/>
        <w:spacing w:line="360" w:lineRule="auto"/>
        <w:jc w:val="left"/>
        <w:rPr>
          <w:rFonts w:hint="eastAsia" w:ascii="宋体" w:hAnsi="宋体" w:cs="宋体"/>
          <w:bCs/>
          <w:szCs w:val="21"/>
          <w:highlight w:val="none"/>
          <w:lang w:val="en-US" w:eastAsia="zh-CN"/>
        </w:rPr>
      </w:pPr>
      <w:bookmarkStart w:id="34" w:name="_GoBack"/>
      <w:bookmarkEnd w:id="34"/>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3"/>
        <w:tab w:val="right" w:pos="8306"/>
        <w:tab w:val="clear" w:pos="7143"/>
        <w:tab w:val="clear" w:pos="14287"/>
      </w:tabs>
      <w:jc w:val="center"/>
      <w:rPr>
        <w:rFonts w:ascii="楷体_GB2312" w:hAnsi="楷体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tabs>
                              <w:tab w:val="center" w:pos="4153"/>
                              <w:tab w:val="right" w:pos="8306"/>
                              <w:tab w:val="clear" w:pos="7143"/>
                              <w:tab w:val="clear" w:pos="14287"/>
                            </w:tabs>
                            <w:jc w:val="cente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6</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30</w:t>
                          </w:r>
                          <w:r>
                            <w:rPr>
                              <w:rFonts w:hint="eastAsia" w:ascii="仿宋_GB2312" w:hAnsi="宋体" w:eastAsia="仿宋_GB2312"/>
                              <w:szCs w:val="21"/>
                            </w:rPr>
                            <w:fldChar w:fldCharType="end"/>
                          </w:r>
                          <w:r>
                            <w:rPr>
                              <w:rFonts w:hint="eastAsia" w:ascii="仿宋_GB2312" w:hAnsi="宋体" w:eastAsia="仿宋_GB2312"/>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
                      <w:tabs>
                        <w:tab w:val="center" w:pos="4153"/>
                        <w:tab w:val="right" w:pos="8306"/>
                        <w:tab w:val="clear" w:pos="7143"/>
                        <w:tab w:val="clear" w:pos="14287"/>
                      </w:tabs>
                      <w:jc w:val="cente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6</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30</w:t>
                    </w:r>
                    <w:r>
                      <w:rPr>
                        <w:rFonts w:hint="eastAsia" w:ascii="仿宋_GB2312" w:hAnsi="宋体" w:eastAsia="仿宋_GB2312"/>
                        <w:szCs w:val="21"/>
                      </w:rPr>
                      <w:fldChar w:fldCharType="end"/>
                    </w:r>
                    <w:r>
                      <w:rPr>
                        <w:rFonts w:hint="eastAsia" w:ascii="仿宋_GB2312" w:hAnsi="宋体" w:eastAsia="仿宋_GB2312"/>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MzNkMjRkYTFiY2FhNmU5MzEwODRiYzFlZTI1OTQifQ=="/>
  </w:docVars>
  <w:rsids>
    <w:rsidRoot w:val="6EE25496"/>
    <w:rsid w:val="6EE2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hint="default" w:ascii="Times New Roman" w:hAnsi="Times New Roman" w:eastAsia="宋体" w:cs="Times New Roman"/>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 w:val="24"/>
      <w:szCs w:val="24"/>
    </w:rPr>
  </w:style>
  <w:style w:type="paragraph" w:styleId="3">
    <w:name w:val="footer"/>
    <w:basedOn w:val="1"/>
    <w:unhideWhenUsed/>
    <w:qFormat/>
    <w:uiPriority w:val="99"/>
    <w:pPr>
      <w:tabs>
        <w:tab w:val="center" w:pos="7143"/>
        <w:tab w:val="right" w:pos="14287"/>
      </w:tabs>
      <w:spacing w:after="0" w:line="240" w:lineRule="auto"/>
    </w:pPr>
  </w:style>
  <w:style w:type="paragraph" w:styleId="4">
    <w:name w:val="header"/>
    <w:basedOn w:val="1"/>
    <w:unhideWhenUsed/>
    <w:qFormat/>
    <w:uiPriority w:val="99"/>
    <w:pPr>
      <w:tabs>
        <w:tab w:val="center" w:pos="7143"/>
        <w:tab w:val="right" w:pos="14287"/>
      </w:tabs>
      <w:spacing w:after="0" w:line="240" w:lineRule="auto"/>
    </w:pPr>
  </w:style>
  <w:style w:type="paragraph" w:styleId="5">
    <w:name w:val="Normal (Web)"/>
    <w:basedOn w:val="1"/>
    <w:qFormat/>
    <w:uiPriority w:val="0"/>
    <w:pPr>
      <w:spacing w:before="100" w:beforeAutospacing="1" w:after="100" w:afterAutospacing="1"/>
      <w:jc w:val="left"/>
    </w:pPr>
    <w:rPr>
      <w:rFonts w:ascii="Calibri" w:hAnsi="Calibri"/>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2024-06-04T01:45:00Z</dcterms:created>
  <dc:creator>糖糖</dc:creator>
  <cp:lastModifiedBy>糖糖</cp:lastModifiedBy>
  <dcterms:modified xsi:type="dcterms:W3CDTF">2024-06-04T01:46:10Z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C4E24FDBA1AC4F1FAFB5F74EA6F0167F_11</vt:lpwstr>
  </property>
</Properties>
</file>